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cs="Times New Roman" w:asciiTheme="majorEastAsia" w:hAnsiTheme="majorEastAsia" w:eastAsiaTheme="majorEastAsia"/>
          <w:b/>
          <w:sz w:val="28"/>
          <w:szCs w:val="28"/>
        </w:rPr>
      </w:pPr>
      <w:r>
        <w:rPr>
          <w:rFonts w:hint="eastAsia" w:cs="Times New Roman" w:asciiTheme="majorEastAsia" w:hAnsiTheme="majorEastAsia" w:eastAsiaTheme="majorEastAsia"/>
          <w:b/>
          <w:sz w:val="28"/>
          <w:szCs w:val="28"/>
        </w:rPr>
        <w:t>医疗设备A包采购项目中标公告</w:t>
      </w:r>
    </w:p>
    <w:p>
      <w:pPr>
        <w:jc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招标编号：</w:t>
      </w:r>
      <w:r>
        <w:rPr>
          <w:rFonts w:ascii="宋体" w:hAnsi="宋体" w:eastAsia="宋体" w:cs="Times New Roman"/>
          <w:szCs w:val="21"/>
        </w:rPr>
        <w:t>0733-19201848</w:t>
      </w:r>
    </w:p>
    <w:p>
      <w:pPr>
        <w:widowControl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医疗设备A包采购项目（招标编号：</w:t>
      </w:r>
      <w:r>
        <w:rPr>
          <w:rFonts w:ascii="宋体" w:hAnsi="宋体" w:eastAsia="宋体" w:cs="宋体"/>
          <w:kern w:val="0"/>
          <w:szCs w:val="21"/>
        </w:rPr>
        <w:t>0733-19201848</w:t>
      </w:r>
      <w:r>
        <w:rPr>
          <w:rFonts w:hint="eastAsia" w:ascii="宋体" w:hAnsi="宋体" w:eastAsia="宋体" w:cs="宋体"/>
          <w:kern w:val="0"/>
          <w:szCs w:val="21"/>
        </w:rPr>
        <w:t>）经评标委员会评定和采购人确认，现将评标结果公布如下：</w:t>
      </w:r>
    </w:p>
    <w:p>
      <w:pPr>
        <w:widowControl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Cs/>
          <w:kern w:val="0"/>
          <w:szCs w:val="21"/>
        </w:rPr>
        <w:t>一、投标报价及资格核查</w:t>
      </w:r>
    </w:p>
    <w:tbl>
      <w:tblPr>
        <w:tblStyle w:val="4"/>
        <w:tblW w:w="793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3536"/>
        <w:gridCol w:w="2410"/>
        <w:gridCol w:w="12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投标人名称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投标报价（元）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资格核查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深圳市畅飞医药科技有限公司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¥672,700.00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9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宜春平晨医疗器械有限公司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¥605,900.00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3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深圳市明实医疗器械有限公司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¥669,300.00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合格</w:t>
            </w:r>
          </w:p>
        </w:tc>
      </w:tr>
    </w:tbl>
    <w:p>
      <w:pPr>
        <w:widowControl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Cs/>
          <w:kern w:val="0"/>
          <w:szCs w:val="21"/>
        </w:rPr>
        <w:t>二、候选中标供应商名单</w:t>
      </w:r>
    </w:p>
    <w:p>
      <w:pPr>
        <w:widowControl/>
        <w:ind w:firstLine="42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1.</w:t>
      </w:r>
      <w:r>
        <w:rPr>
          <w:rFonts w:hint="eastAsia" w:ascii="宋体" w:hAnsi="宋体" w:eastAsia="宋体"/>
          <w:szCs w:val="21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</w:rPr>
        <w:t>宜春平晨医疗器械有限公司</w:t>
      </w:r>
    </w:p>
    <w:p>
      <w:pPr>
        <w:widowControl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Cs/>
          <w:kern w:val="0"/>
          <w:szCs w:val="21"/>
        </w:rPr>
        <w:t>三、确定中标供应商</w:t>
      </w:r>
    </w:p>
    <w:p>
      <w:pPr>
        <w:widowControl/>
        <w:ind w:firstLine="42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1.中标单位：</w:t>
      </w:r>
      <w:r>
        <w:rPr>
          <w:rFonts w:hint="eastAsia" w:ascii="宋体" w:hAnsi="宋体" w:eastAsia="宋体"/>
          <w:szCs w:val="21"/>
        </w:rPr>
        <w:t>宜春平晨医疗器械有限公司</w:t>
      </w:r>
    </w:p>
    <w:p>
      <w:pPr>
        <w:widowControl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2.中标单位地址：江西省宜春市上高县工业园区沙基路20号</w:t>
      </w:r>
    </w:p>
    <w:p>
      <w:pPr>
        <w:widowControl/>
        <w:ind w:left="3045" w:leftChars="200" w:hanging="2625" w:hangingChars="125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3.中标金额：人民币陆拾万伍仟玖佰元整（¥</w:t>
      </w:r>
      <w:r>
        <w:rPr>
          <w:rFonts w:ascii="宋体" w:hAnsi="宋体" w:eastAsia="宋体" w:cs="宋体"/>
          <w:kern w:val="0"/>
          <w:szCs w:val="21"/>
        </w:rPr>
        <w:t>605,900.00</w:t>
      </w:r>
      <w:r>
        <w:rPr>
          <w:rFonts w:hint="eastAsia" w:ascii="宋体" w:hAnsi="宋体" w:eastAsia="宋体" w:cs="宋体"/>
          <w:kern w:val="0"/>
          <w:szCs w:val="21"/>
        </w:rPr>
        <w:t>）</w:t>
      </w:r>
    </w:p>
    <w:p>
      <w:pPr>
        <w:widowControl/>
        <w:ind w:left="3045" w:leftChars="200" w:hanging="2625" w:hangingChars="125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4.中标项目信息：</w:t>
      </w:r>
    </w:p>
    <w:tbl>
      <w:tblPr>
        <w:tblStyle w:val="4"/>
        <w:tblW w:w="906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2410"/>
        <w:gridCol w:w="1134"/>
        <w:gridCol w:w="1418"/>
        <w:gridCol w:w="35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项目名称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数量</w:t>
            </w:r>
            <w:r>
              <w:rPr>
                <w:rFonts w:ascii="宋体" w:hAnsi="宋体" w:eastAsia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单位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规格、型号</w:t>
            </w:r>
          </w:p>
        </w:tc>
        <w:tc>
          <w:tcPr>
            <w:tcW w:w="3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交货期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559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医疗设备A包采购项目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批</w:t>
            </w:r>
          </w:p>
        </w:tc>
        <w:tc>
          <w:tcPr>
            <w:tcW w:w="1418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/</w:t>
            </w:r>
          </w:p>
        </w:tc>
        <w:tc>
          <w:tcPr>
            <w:tcW w:w="3543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我司在签订合同之日起60天内交货</w:t>
            </w:r>
          </w:p>
        </w:tc>
      </w:tr>
    </w:tbl>
    <w:p>
      <w:pPr>
        <w:widowControl/>
        <w:ind w:firstLine="420" w:firstLineChars="200"/>
        <w:jc w:val="left"/>
        <w:rPr>
          <w:rFonts w:ascii="宋体" w:hAnsi="宋体" w:eastAsia="宋体"/>
          <w:szCs w:val="21"/>
        </w:rPr>
      </w:pPr>
      <w:r>
        <w:rPr>
          <w:rFonts w:ascii="宋体" w:hAnsi="宋体" w:eastAsia="宋体" w:cs="宋体"/>
          <w:kern w:val="0"/>
          <w:szCs w:val="21"/>
        </w:rPr>
        <w:t>5.</w:t>
      </w:r>
      <w:r>
        <w:rPr>
          <w:rFonts w:hint="eastAsia" w:ascii="宋体" w:hAnsi="宋体" w:eastAsia="宋体" w:cs="宋体"/>
          <w:kern w:val="0"/>
          <w:szCs w:val="21"/>
        </w:rPr>
        <w:t>付款方式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取得中标通知书并签订合同后7个工作日内支付全额的30%作为预付货款，货到指定地点、验收合格并提供全额发票后7个工作日内支付65%，5%余款作为质保金。质保金在保修期结束后7个工作日内，经采购人确认产品质量无问题后支付。</w:t>
      </w:r>
    </w:p>
    <w:p>
      <w:pPr>
        <w:widowControl/>
        <w:ind w:firstLine="420" w:firstLineChars="2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/>
          <w:szCs w:val="21"/>
        </w:rPr>
        <w:t>四</w:t>
      </w:r>
      <w:r>
        <w:rPr>
          <w:rFonts w:hint="eastAsia" w:ascii="宋体" w:hAnsi="宋体" w:eastAsia="宋体" w:cs="宋体"/>
          <w:bCs/>
          <w:kern w:val="0"/>
          <w:szCs w:val="21"/>
        </w:rPr>
        <w:t>、评标委员会成员</w:t>
      </w:r>
    </w:p>
    <w:p>
      <w:pPr>
        <w:widowControl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彭莺、赵敏、师宏词、陈茜、师健。</w:t>
      </w:r>
    </w:p>
    <w:p>
      <w:pPr>
        <w:widowControl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五、联系方式</w:t>
      </w:r>
    </w:p>
    <w:p>
      <w:pPr>
        <w:widowControl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1.采购人联系方式：</w:t>
      </w:r>
    </w:p>
    <w:p>
      <w:pPr>
        <w:widowControl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深圳市司法局</w:t>
      </w:r>
    </w:p>
    <w:p>
      <w:pPr>
        <w:widowControl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联系人：师健</w:t>
      </w:r>
    </w:p>
    <w:p>
      <w:pPr>
        <w:widowControl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联系电话：0755-83053813</w:t>
      </w:r>
    </w:p>
    <w:p>
      <w:pPr>
        <w:widowControl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2.采购代理机构联系方式：</w:t>
      </w:r>
    </w:p>
    <w:p>
      <w:pPr>
        <w:widowControl/>
        <w:ind w:firstLine="420"/>
        <w:jc w:val="left"/>
        <w:rPr>
          <w:rFonts w:ascii="宋体" w:hAnsi="宋体" w:eastAsia="宋体" w:cs="宋体"/>
          <w:bCs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联系人：蔡晓宇、郝金良</w:t>
      </w:r>
    </w:p>
    <w:p>
      <w:pPr>
        <w:widowControl/>
        <w:ind w:firstLine="420"/>
        <w:jc w:val="left"/>
        <w:rPr>
          <w:rFonts w:ascii="宋体" w:hAnsi="宋体" w:eastAsia="宋体" w:cs="宋体"/>
          <w:bCs/>
          <w:kern w:val="0"/>
          <w:szCs w:val="21"/>
        </w:rPr>
      </w:pPr>
      <w:r>
        <w:rPr>
          <w:rFonts w:hint="eastAsia" w:ascii="宋体" w:hAnsi="宋体" w:eastAsia="宋体" w:cs="宋体"/>
          <w:bCs/>
          <w:kern w:val="0"/>
          <w:szCs w:val="21"/>
        </w:rPr>
        <w:t>电话：0755-25941127-8</w:t>
      </w:r>
      <w:r>
        <w:rPr>
          <w:rFonts w:ascii="宋体" w:hAnsi="宋体" w:eastAsia="宋体" w:cs="宋体"/>
          <w:bCs/>
          <w:kern w:val="0"/>
          <w:szCs w:val="21"/>
        </w:rPr>
        <w:t>14</w:t>
      </w:r>
    </w:p>
    <w:p>
      <w:pPr>
        <w:widowControl/>
        <w:ind w:firstLine="420"/>
        <w:jc w:val="left"/>
        <w:rPr>
          <w:rFonts w:ascii="宋体" w:hAnsi="宋体" w:eastAsia="宋体" w:cs="宋体"/>
          <w:bCs/>
          <w:kern w:val="0"/>
          <w:szCs w:val="21"/>
        </w:rPr>
      </w:pPr>
      <w:r>
        <w:rPr>
          <w:rFonts w:hint="eastAsia" w:ascii="宋体" w:hAnsi="宋体" w:eastAsia="宋体" w:cs="宋体"/>
          <w:bCs/>
          <w:kern w:val="0"/>
          <w:szCs w:val="21"/>
        </w:rPr>
        <w:t>传真：0755-25941127-816</w:t>
      </w:r>
    </w:p>
    <w:p>
      <w:pPr>
        <w:widowControl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联系地址：深圳市福田区石厦北二街新天世纪商务中心B栋4201室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widowControl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本着“公开、公平、公正”的原则，本公示期限为三个工作日。公示期内如有异议，异议人应当在公示期满前向我司提出。</w:t>
      </w:r>
    </w:p>
    <w:p>
      <w:pPr>
        <w:widowControl/>
        <w:jc w:val="righ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中信国际招标有限公司</w:t>
      </w:r>
    </w:p>
    <w:p>
      <w:pPr>
        <w:widowControl/>
        <w:jc w:val="right"/>
        <w:rPr>
          <w:rFonts w:ascii="宋体" w:hAnsi="宋体" w:eastAsia="宋体" w:cs="宋体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Cs w:val="21"/>
          <w:highlight w:val="none"/>
        </w:rPr>
        <w:t>2</w:t>
      </w:r>
      <w:r>
        <w:rPr>
          <w:rFonts w:ascii="宋体" w:hAnsi="宋体" w:eastAsia="宋体" w:cs="宋体"/>
          <w:kern w:val="0"/>
          <w:szCs w:val="21"/>
          <w:highlight w:val="none"/>
        </w:rPr>
        <w:t>019</w:t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年</w:t>
      </w:r>
      <w:r>
        <w:rPr>
          <w:rFonts w:hint="eastAsia" w:ascii="宋体" w:hAnsi="宋体" w:eastAsia="宋体" w:cs="宋体"/>
          <w:kern w:val="0"/>
          <w:szCs w:val="21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月</w:t>
      </w:r>
      <w:r>
        <w:rPr>
          <w:rFonts w:hint="eastAsia" w:ascii="宋体" w:hAnsi="宋体" w:eastAsia="宋体" w:cs="宋体"/>
          <w:kern w:val="0"/>
          <w:szCs w:val="21"/>
          <w:highlight w:val="none"/>
          <w:lang w:val="en-US" w:eastAsia="zh-CN"/>
        </w:rPr>
        <w:t>15</w:t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5YjhhZGVlZjEwMmFkYzE0ZGQzM2Y0NGFjOTkzZTMifQ=="/>
  </w:docVars>
  <w:rsids>
    <w:rsidRoot w:val="003C1B98"/>
    <w:rsid w:val="00026869"/>
    <w:rsid w:val="000466FE"/>
    <w:rsid w:val="00055C6B"/>
    <w:rsid w:val="0006167F"/>
    <w:rsid w:val="000616B7"/>
    <w:rsid w:val="00073AAD"/>
    <w:rsid w:val="000760F2"/>
    <w:rsid w:val="00084643"/>
    <w:rsid w:val="00090651"/>
    <w:rsid w:val="00096673"/>
    <w:rsid w:val="000C048B"/>
    <w:rsid w:val="000C4D11"/>
    <w:rsid w:val="000D46F4"/>
    <w:rsid w:val="000D6875"/>
    <w:rsid w:val="000E52B4"/>
    <w:rsid w:val="000F2FC6"/>
    <w:rsid w:val="000F4281"/>
    <w:rsid w:val="001008FD"/>
    <w:rsid w:val="00103F36"/>
    <w:rsid w:val="00105BA3"/>
    <w:rsid w:val="00111AF7"/>
    <w:rsid w:val="0014419F"/>
    <w:rsid w:val="0014532C"/>
    <w:rsid w:val="001575C8"/>
    <w:rsid w:val="00167551"/>
    <w:rsid w:val="00187222"/>
    <w:rsid w:val="001A6536"/>
    <w:rsid w:val="001B2EF3"/>
    <w:rsid w:val="001C5916"/>
    <w:rsid w:val="001D5C6D"/>
    <w:rsid w:val="001F3E44"/>
    <w:rsid w:val="00205192"/>
    <w:rsid w:val="00216B64"/>
    <w:rsid w:val="00224266"/>
    <w:rsid w:val="002712C5"/>
    <w:rsid w:val="00272E1C"/>
    <w:rsid w:val="002756D2"/>
    <w:rsid w:val="00275EA3"/>
    <w:rsid w:val="00282345"/>
    <w:rsid w:val="002B0A76"/>
    <w:rsid w:val="002B29DC"/>
    <w:rsid w:val="002B7275"/>
    <w:rsid w:val="002C298D"/>
    <w:rsid w:val="002C53A3"/>
    <w:rsid w:val="002D1662"/>
    <w:rsid w:val="002D1987"/>
    <w:rsid w:val="002D6FFE"/>
    <w:rsid w:val="00311D2A"/>
    <w:rsid w:val="00315CE5"/>
    <w:rsid w:val="00326DF4"/>
    <w:rsid w:val="0034394C"/>
    <w:rsid w:val="00352772"/>
    <w:rsid w:val="00353A6B"/>
    <w:rsid w:val="00363878"/>
    <w:rsid w:val="00382EDC"/>
    <w:rsid w:val="003A7D0F"/>
    <w:rsid w:val="003B4FD0"/>
    <w:rsid w:val="003C1205"/>
    <w:rsid w:val="003C1B98"/>
    <w:rsid w:val="003C53F5"/>
    <w:rsid w:val="003E201E"/>
    <w:rsid w:val="003E2A77"/>
    <w:rsid w:val="00411B67"/>
    <w:rsid w:val="00412251"/>
    <w:rsid w:val="004179F9"/>
    <w:rsid w:val="00422C80"/>
    <w:rsid w:val="00423BF7"/>
    <w:rsid w:val="0042576C"/>
    <w:rsid w:val="00431FC0"/>
    <w:rsid w:val="004467E5"/>
    <w:rsid w:val="004632B0"/>
    <w:rsid w:val="00480FFD"/>
    <w:rsid w:val="0048390A"/>
    <w:rsid w:val="00484514"/>
    <w:rsid w:val="00492194"/>
    <w:rsid w:val="004A3695"/>
    <w:rsid w:val="004B0BFD"/>
    <w:rsid w:val="004B0CC7"/>
    <w:rsid w:val="004B11A7"/>
    <w:rsid w:val="004E6F6D"/>
    <w:rsid w:val="00503FA6"/>
    <w:rsid w:val="00506A1F"/>
    <w:rsid w:val="00506B74"/>
    <w:rsid w:val="00537683"/>
    <w:rsid w:val="00542969"/>
    <w:rsid w:val="00550589"/>
    <w:rsid w:val="00551DF2"/>
    <w:rsid w:val="00552E22"/>
    <w:rsid w:val="005556A7"/>
    <w:rsid w:val="00560836"/>
    <w:rsid w:val="00592609"/>
    <w:rsid w:val="005A55B9"/>
    <w:rsid w:val="005A6C2A"/>
    <w:rsid w:val="005C7CCA"/>
    <w:rsid w:val="005D058D"/>
    <w:rsid w:val="005D1284"/>
    <w:rsid w:val="005E0A78"/>
    <w:rsid w:val="005E2C42"/>
    <w:rsid w:val="005F3832"/>
    <w:rsid w:val="00601231"/>
    <w:rsid w:val="00602AD3"/>
    <w:rsid w:val="00603A3F"/>
    <w:rsid w:val="00605177"/>
    <w:rsid w:val="00652C1D"/>
    <w:rsid w:val="0066118E"/>
    <w:rsid w:val="00667D1C"/>
    <w:rsid w:val="0067179C"/>
    <w:rsid w:val="00695F5D"/>
    <w:rsid w:val="00696757"/>
    <w:rsid w:val="00697A64"/>
    <w:rsid w:val="006B6F76"/>
    <w:rsid w:val="006D1A13"/>
    <w:rsid w:val="006E0369"/>
    <w:rsid w:val="006E143C"/>
    <w:rsid w:val="006F3ACA"/>
    <w:rsid w:val="006F620B"/>
    <w:rsid w:val="007000DC"/>
    <w:rsid w:val="00700D15"/>
    <w:rsid w:val="0070465A"/>
    <w:rsid w:val="00725DE0"/>
    <w:rsid w:val="0074320C"/>
    <w:rsid w:val="00753E6F"/>
    <w:rsid w:val="00761739"/>
    <w:rsid w:val="007619C4"/>
    <w:rsid w:val="00762618"/>
    <w:rsid w:val="00771132"/>
    <w:rsid w:val="00772DED"/>
    <w:rsid w:val="007900AE"/>
    <w:rsid w:val="007A5B58"/>
    <w:rsid w:val="007A6373"/>
    <w:rsid w:val="007B72B4"/>
    <w:rsid w:val="007C291B"/>
    <w:rsid w:val="007C53CA"/>
    <w:rsid w:val="007D175A"/>
    <w:rsid w:val="007D77BA"/>
    <w:rsid w:val="007F08ED"/>
    <w:rsid w:val="007F6096"/>
    <w:rsid w:val="0080128B"/>
    <w:rsid w:val="0081175C"/>
    <w:rsid w:val="00814C95"/>
    <w:rsid w:val="00815F63"/>
    <w:rsid w:val="00820F30"/>
    <w:rsid w:val="00832BFE"/>
    <w:rsid w:val="00864C50"/>
    <w:rsid w:val="008705F0"/>
    <w:rsid w:val="00871A0E"/>
    <w:rsid w:val="008A062D"/>
    <w:rsid w:val="008A0DDB"/>
    <w:rsid w:val="008A7DE4"/>
    <w:rsid w:val="008B04A1"/>
    <w:rsid w:val="008C2CFA"/>
    <w:rsid w:val="008C5959"/>
    <w:rsid w:val="008C63DF"/>
    <w:rsid w:val="008E1D75"/>
    <w:rsid w:val="008E22EF"/>
    <w:rsid w:val="008F28B2"/>
    <w:rsid w:val="008F37D6"/>
    <w:rsid w:val="00900D58"/>
    <w:rsid w:val="009018D8"/>
    <w:rsid w:val="00904630"/>
    <w:rsid w:val="00937AE4"/>
    <w:rsid w:val="0095508A"/>
    <w:rsid w:val="00964981"/>
    <w:rsid w:val="00977626"/>
    <w:rsid w:val="009805FD"/>
    <w:rsid w:val="009824CD"/>
    <w:rsid w:val="00995310"/>
    <w:rsid w:val="0099673D"/>
    <w:rsid w:val="009A2984"/>
    <w:rsid w:val="009A34D4"/>
    <w:rsid w:val="009B3358"/>
    <w:rsid w:val="009B7F62"/>
    <w:rsid w:val="009C2379"/>
    <w:rsid w:val="009C388B"/>
    <w:rsid w:val="009C7F3D"/>
    <w:rsid w:val="009D19FC"/>
    <w:rsid w:val="009D765C"/>
    <w:rsid w:val="00A03DB3"/>
    <w:rsid w:val="00A16C1D"/>
    <w:rsid w:val="00A34900"/>
    <w:rsid w:val="00A36963"/>
    <w:rsid w:val="00A74B94"/>
    <w:rsid w:val="00A758FD"/>
    <w:rsid w:val="00A8789A"/>
    <w:rsid w:val="00A91753"/>
    <w:rsid w:val="00AA0CD4"/>
    <w:rsid w:val="00AB1CC8"/>
    <w:rsid w:val="00AC02D0"/>
    <w:rsid w:val="00AC2F43"/>
    <w:rsid w:val="00AD493E"/>
    <w:rsid w:val="00AD7490"/>
    <w:rsid w:val="00AE295C"/>
    <w:rsid w:val="00B1057E"/>
    <w:rsid w:val="00B16968"/>
    <w:rsid w:val="00B329A2"/>
    <w:rsid w:val="00B44E57"/>
    <w:rsid w:val="00B976F0"/>
    <w:rsid w:val="00B97835"/>
    <w:rsid w:val="00BA3B5D"/>
    <w:rsid w:val="00BA4797"/>
    <w:rsid w:val="00BB199E"/>
    <w:rsid w:val="00C201D5"/>
    <w:rsid w:val="00C21978"/>
    <w:rsid w:val="00C30A6D"/>
    <w:rsid w:val="00C319FE"/>
    <w:rsid w:val="00C4365D"/>
    <w:rsid w:val="00C43DD5"/>
    <w:rsid w:val="00C44B46"/>
    <w:rsid w:val="00C50E6F"/>
    <w:rsid w:val="00C70502"/>
    <w:rsid w:val="00C70D36"/>
    <w:rsid w:val="00C71C18"/>
    <w:rsid w:val="00CA0705"/>
    <w:rsid w:val="00CA5288"/>
    <w:rsid w:val="00CC42CC"/>
    <w:rsid w:val="00CC52C7"/>
    <w:rsid w:val="00CE5DA6"/>
    <w:rsid w:val="00D029F0"/>
    <w:rsid w:val="00D11844"/>
    <w:rsid w:val="00D15EDE"/>
    <w:rsid w:val="00D35D0D"/>
    <w:rsid w:val="00D4320A"/>
    <w:rsid w:val="00D50765"/>
    <w:rsid w:val="00D50ABC"/>
    <w:rsid w:val="00D52638"/>
    <w:rsid w:val="00D53468"/>
    <w:rsid w:val="00D773D3"/>
    <w:rsid w:val="00DA430F"/>
    <w:rsid w:val="00DA5AE4"/>
    <w:rsid w:val="00DB01B9"/>
    <w:rsid w:val="00DC2449"/>
    <w:rsid w:val="00DC6D6D"/>
    <w:rsid w:val="00DD53D3"/>
    <w:rsid w:val="00DF2B39"/>
    <w:rsid w:val="00E0108A"/>
    <w:rsid w:val="00E220D2"/>
    <w:rsid w:val="00E36071"/>
    <w:rsid w:val="00E675D2"/>
    <w:rsid w:val="00E746A4"/>
    <w:rsid w:val="00E80719"/>
    <w:rsid w:val="00E82580"/>
    <w:rsid w:val="00E950B5"/>
    <w:rsid w:val="00EB15FC"/>
    <w:rsid w:val="00EB2314"/>
    <w:rsid w:val="00EC1B6B"/>
    <w:rsid w:val="00EC27E8"/>
    <w:rsid w:val="00EC3196"/>
    <w:rsid w:val="00ED51EE"/>
    <w:rsid w:val="00EE2567"/>
    <w:rsid w:val="00EE4A8C"/>
    <w:rsid w:val="00EE67E0"/>
    <w:rsid w:val="00EE6CFF"/>
    <w:rsid w:val="00EE6D78"/>
    <w:rsid w:val="00EF152B"/>
    <w:rsid w:val="00EF3755"/>
    <w:rsid w:val="00F22A87"/>
    <w:rsid w:val="00F2468A"/>
    <w:rsid w:val="00F354E4"/>
    <w:rsid w:val="00F437B1"/>
    <w:rsid w:val="00F46D5D"/>
    <w:rsid w:val="00F522A9"/>
    <w:rsid w:val="00F547B1"/>
    <w:rsid w:val="00F56DDE"/>
    <w:rsid w:val="00F67698"/>
    <w:rsid w:val="00F75411"/>
    <w:rsid w:val="00F76BF9"/>
    <w:rsid w:val="00F772B0"/>
    <w:rsid w:val="00F8046D"/>
    <w:rsid w:val="00F82796"/>
    <w:rsid w:val="00F8343A"/>
    <w:rsid w:val="00FC1D9A"/>
    <w:rsid w:val="00FC4C68"/>
    <w:rsid w:val="00FD1EEA"/>
    <w:rsid w:val="00FD2451"/>
    <w:rsid w:val="00FD2803"/>
    <w:rsid w:val="00FE5FFC"/>
    <w:rsid w:val="00FE77A9"/>
    <w:rsid w:val="0C894A47"/>
    <w:rsid w:val="12D95F3C"/>
    <w:rsid w:val="198B6B97"/>
    <w:rsid w:val="1A5E0A94"/>
    <w:rsid w:val="1D1D10A4"/>
    <w:rsid w:val="22796D80"/>
    <w:rsid w:val="27876B84"/>
    <w:rsid w:val="2DDF7261"/>
    <w:rsid w:val="38C35D95"/>
    <w:rsid w:val="40254FA5"/>
    <w:rsid w:val="405C23D7"/>
    <w:rsid w:val="45F20EAC"/>
    <w:rsid w:val="48520772"/>
    <w:rsid w:val="4B797133"/>
    <w:rsid w:val="4F5C4486"/>
    <w:rsid w:val="4FC1701C"/>
    <w:rsid w:val="537607DC"/>
    <w:rsid w:val="56D339DA"/>
    <w:rsid w:val="65CE67A2"/>
    <w:rsid w:val="6A1D3946"/>
    <w:rsid w:val="6F046FB5"/>
    <w:rsid w:val="721020BC"/>
    <w:rsid w:val="7AB8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33515-560B-4A1E-842C-01A4C4618A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117</Words>
  <Characters>668</Characters>
  <Lines>5</Lines>
  <Paragraphs>1</Paragraphs>
  <TotalTime>575</TotalTime>
  <ScaleCrop>false</ScaleCrop>
  <LinksUpToDate>false</LinksUpToDate>
  <CharactersWithSpaces>784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2019-01-04T03:25:00Z</dcterms:created>
  <dc:creator>Administrator</dc:creator>
  <cp:lastModifiedBy>兰</cp:lastModifiedBy>
  <dcterms:modified xsi:type="dcterms:W3CDTF">2024-04-07T06:42:46Z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92FBB5CF213D4EEB8596F87CEE8E5413_12</vt:lpwstr>
  </property>
</Properties>
</file>