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上海市杨浦区安波路439号项目床垫采购需求</w:t>
      </w:r>
    </w:p>
    <w:p>
      <w:pPr>
        <w:keepNext w:val="0"/>
        <w:keepLines w:val="0"/>
        <w:pageBreakBefore w:val="0"/>
        <w:widowControl w:val="0"/>
        <w:numPr>
          <w:ilvl w:val="0"/>
          <w:numId w:val="3"/>
        </w:numPr>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工程供应商要求</w:t>
      </w:r>
    </w:p>
    <w:p>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56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具有独立法人资格并依法取得有效营业执照。</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2、具有履行合同所必需的专业技术团队和管理能力。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3、</w:t>
      </w:r>
      <w:bookmarkStart w:id="0" w:name="_Hlk203641380"/>
      <w:r>
        <w:rPr>
          <w:rFonts w:hint="eastAsia" w:ascii="彩虹粗仿宋" w:hAnsi="彩虹粗仿宋" w:eastAsia="彩虹粗仿宋" w:cs="彩虹粗仿宋"/>
          <w:sz w:val="28"/>
          <w:szCs w:val="28"/>
        </w:rPr>
        <w:t>近三年承接过的公寓、酒店、住宅等类似业态项目的</w:t>
      </w:r>
      <w:bookmarkEnd w:id="0"/>
      <w:r>
        <w:rPr>
          <w:rFonts w:hint="eastAsia" w:ascii="彩虹粗仿宋" w:hAnsi="彩虹粗仿宋" w:eastAsia="彩虹粗仿宋" w:cs="彩虹粗仿宋"/>
          <w:sz w:val="28"/>
          <w:szCs w:val="28"/>
          <w:lang w:eastAsia="zh-CN"/>
        </w:rPr>
        <w:t>床垫工程</w:t>
      </w:r>
      <w:r>
        <w:rPr>
          <w:rFonts w:hint="eastAsia" w:ascii="彩虹粗仿宋" w:hAnsi="彩虹粗仿宋" w:eastAsia="彩虹粗仿宋" w:cs="彩虹粗仿宋"/>
          <w:sz w:val="28"/>
          <w:szCs w:val="28"/>
        </w:rPr>
        <w:t>业绩不少于3个，无违约、违规历史。</w:t>
      </w:r>
    </w:p>
    <w:p>
      <w:pPr>
        <w:keepNext w:val="0"/>
        <w:keepLines w:val="0"/>
        <w:pageBreakBefore w:val="0"/>
        <w:widowControl w:val="0"/>
        <w:kinsoku/>
        <w:wordWrap/>
        <w:overflowPunct/>
        <w:topLinePunct w:val="0"/>
        <w:autoSpaceDE/>
        <w:autoSpaceDN/>
        <w:bidi w:val="0"/>
        <w:spacing w:line="560" w:lineRule="exact"/>
        <w:ind w:firstLine="56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4、供货品牌要具备厂家授权代理，并取得授权书，本次所选品牌</w:t>
      </w:r>
      <w:r>
        <w:rPr>
          <w:rFonts w:hint="eastAsia" w:ascii="彩虹粗仿宋" w:hAnsi="彩虹粗仿宋" w:eastAsia="彩虹粗仿宋" w:cs="彩虹粗仿宋"/>
          <w:sz w:val="28"/>
          <w:szCs w:val="28"/>
          <w:lang w:eastAsia="zh-CN"/>
        </w:rPr>
        <w:t>档次</w:t>
      </w:r>
      <w:r>
        <w:rPr>
          <w:rFonts w:hint="eastAsia" w:ascii="彩虹粗仿宋" w:hAnsi="彩虹粗仿宋" w:eastAsia="彩虹粗仿宋" w:cs="彩虹粗仿宋"/>
          <w:sz w:val="28"/>
          <w:szCs w:val="28"/>
        </w:rPr>
        <w:t>为：参照金可儿、丝涟、席梦思</w:t>
      </w:r>
      <w:r>
        <w:rPr>
          <w:rFonts w:hint="eastAsia" w:ascii="彩虹粗仿宋" w:hAnsi="彩虹粗仿宋" w:eastAsia="彩虹粗仿宋" w:cs="彩虹粗仿宋"/>
          <w:sz w:val="28"/>
          <w:szCs w:val="28"/>
          <w:lang w:val="en-US" w:eastAsia="zh-CN"/>
        </w:rPr>
        <w:t>及同档次</w:t>
      </w:r>
      <w:bookmarkStart w:id="4" w:name="_GoBack"/>
      <w:bookmarkEnd w:id="4"/>
      <w:r>
        <w:rPr>
          <w:rFonts w:hint="eastAsia" w:ascii="彩虹粗仿宋" w:hAnsi="彩虹粗仿宋" w:eastAsia="彩虹粗仿宋" w:cs="彩虹粗仿宋"/>
          <w:sz w:val="28"/>
          <w:szCs w:val="28"/>
          <w:lang w:val="en-US" w:eastAsia="zh-CN"/>
        </w:rPr>
        <w:t>品牌</w:t>
      </w:r>
      <w:r>
        <w:rPr>
          <w:rFonts w:hint="eastAsia" w:ascii="彩虹粗仿宋" w:hAnsi="彩虹粗仿宋" w:eastAsia="彩虹粗仿宋" w:cs="彩虹粗仿宋"/>
          <w:sz w:val="28"/>
          <w:szCs w:val="28"/>
        </w:rPr>
        <w:t>。</w:t>
      </w:r>
    </w:p>
    <w:p>
      <w:pPr>
        <w:keepNext w:val="0"/>
        <w:keepLines w:val="0"/>
        <w:pageBreakBefore w:val="0"/>
        <w:widowControl w:val="0"/>
        <w:kinsoku/>
        <w:wordWrap/>
        <w:overflowPunct/>
        <w:topLinePunct w:val="0"/>
        <w:autoSpaceDE/>
        <w:autoSpaceDN/>
        <w:bidi w:val="0"/>
        <w:spacing w:line="560" w:lineRule="exact"/>
        <w:ind w:firstLine="56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5、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15"/>
        <w:keepNext w:val="0"/>
        <w:keepLines w:val="0"/>
        <w:pageBreakBefore w:val="0"/>
        <w:widowControl w:val="0"/>
        <w:numPr>
          <w:ilvl w:val="255"/>
          <w:numId w:val="0"/>
        </w:numPr>
        <w:kinsoku/>
        <w:wordWrap/>
        <w:overflowPunct/>
        <w:topLinePunct w:val="0"/>
        <w:autoSpaceDE/>
        <w:autoSpaceDN/>
        <w:bidi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6、法定代表人（负责人）为同一人或存在控股、管理关系的不同报价人，不得同时参加本项目。</w:t>
      </w:r>
    </w:p>
    <w:p>
      <w:pPr>
        <w:keepNext w:val="0"/>
        <w:keepLines w:val="0"/>
        <w:pageBreakBefore w:val="0"/>
        <w:widowControl w:val="0"/>
        <w:numPr>
          <w:ilvl w:val="0"/>
          <w:numId w:val="3"/>
        </w:numPr>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工程类别</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eastAsia="zh-CN"/>
        </w:rPr>
        <w:t>家具</w:t>
      </w:r>
    </w:p>
    <w:p>
      <w:pPr>
        <w:keepNext w:val="0"/>
        <w:keepLines w:val="0"/>
        <w:pageBreakBefore w:val="0"/>
        <w:widowControl w:val="0"/>
        <w:numPr>
          <w:ilvl w:val="0"/>
          <w:numId w:val="3"/>
        </w:numPr>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工程概况和交付成果</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安波路439号项目客房（房间数约460间，具体货物量以实际为准）床垫供货及安装。供应商负责</w:t>
      </w:r>
      <w:r>
        <w:rPr>
          <w:rFonts w:hint="eastAsia" w:ascii="彩虹粗仿宋" w:hAnsi="彩虹粗仿宋" w:eastAsia="彩虹粗仿宋" w:cs="彩虹粗仿宋"/>
          <w:sz w:val="28"/>
          <w:szCs w:val="28"/>
          <w:lang w:val="en-US" w:eastAsia="zh-CN"/>
        </w:rPr>
        <w:t>床垫</w:t>
      </w:r>
      <w:r>
        <w:rPr>
          <w:rFonts w:hint="eastAsia" w:ascii="彩虹粗仿宋" w:hAnsi="彩虹粗仿宋" w:eastAsia="彩虹粗仿宋" w:cs="彩虹粗仿宋"/>
          <w:sz w:val="28"/>
          <w:szCs w:val="28"/>
        </w:rPr>
        <w:t>的</w:t>
      </w:r>
      <w:r>
        <w:rPr>
          <w:rFonts w:hint="eastAsia" w:ascii="彩虹粗仿宋" w:hAnsi="彩虹粗仿宋" w:eastAsia="彩虹粗仿宋" w:cs="彩虹粗仿宋"/>
          <w:sz w:val="28"/>
          <w:szCs w:val="28"/>
          <w:lang w:eastAsia="zh-CN"/>
        </w:rPr>
        <w:t>备货、</w:t>
      </w:r>
      <w:r>
        <w:rPr>
          <w:rFonts w:hint="eastAsia" w:ascii="彩虹粗仿宋" w:hAnsi="彩虹粗仿宋" w:eastAsia="彩虹粗仿宋" w:cs="彩虹粗仿宋"/>
          <w:sz w:val="28"/>
          <w:szCs w:val="28"/>
        </w:rPr>
        <w:t>供货、装卸、运输（包括货物运输至</w:t>
      </w:r>
      <w:r>
        <w:rPr>
          <w:rFonts w:hint="eastAsia" w:ascii="彩虹粗仿宋" w:hAnsi="彩虹粗仿宋" w:eastAsia="彩虹粗仿宋" w:cs="彩虹粗仿宋"/>
          <w:sz w:val="28"/>
          <w:szCs w:val="28"/>
          <w:lang w:eastAsia="zh-CN"/>
        </w:rPr>
        <w:t>甲方</w:t>
      </w:r>
      <w:r>
        <w:rPr>
          <w:rFonts w:hint="eastAsia" w:ascii="彩虹粗仿宋" w:hAnsi="彩虹粗仿宋" w:eastAsia="彩虹粗仿宋" w:cs="彩虹粗仿宋"/>
          <w:sz w:val="28"/>
          <w:szCs w:val="28"/>
        </w:rPr>
        <w:t>指定地点以及现场搬运到安装位置的二次运输）、</w:t>
      </w:r>
      <w:r>
        <w:rPr>
          <w:rFonts w:hint="eastAsia" w:ascii="彩虹粗仿宋" w:hAnsi="彩虹粗仿宋" w:eastAsia="彩虹粗仿宋" w:cs="彩虹粗仿宋"/>
          <w:sz w:val="28"/>
          <w:szCs w:val="28"/>
          <w:lang w:eastAsia="zh-CN"/>
        </w:rPr>
        <w:t>协助甲方</w:t>
      </w:r>
      <w:r>
        <w:rPr>
          <w:rFonts w:hint="eastAsia" w:ascii="彩虹粗仿宋" w:hAnsi="彩虹粗仿宋" w:eastAsia="彩虹粗仿宋" w:cs="彩虹粗仿宋"/>
          <w:sz w:val="28"/>
          <w:szCs w:val="28"/>
        </w:rPr>
        <w:t>收货验货、仓储保管、安装、产品使用技术指导、包装垃圾清理、产品保修及现场配合总包方管理等，要求通过质量验收并满足我司管理要求和运营需要。</w:t>
      </w:r>
    </w:p>
    <w:p>
      <w:pPr>
        <w:keepNext w:val="0"/>
        <w:keepLines w:val="0"/>
        <w:pageBreakBefore w:val="0"/>
        <w:widowControl w:val="0"/>
        <w:numPr>
          <w:ilvl w:val="0"/>
          <w:numId w:val="3"/>
        </w:numPr>
        <w:kinsoku/>
        <w:wordWrap/>
        <w:overflowPunct/>
        <w:topLinePunct w:val="0"/>
        <w:autoSpaceDE/>
        <w:autoSpaceDN/>
        <w:bidi w:val="0"/>
        <w:spacing w:line="560" w:lineRule="exact"/>
        <w:ind w:firstLine="562" w:firstLineChars="200"/>
        <w:textAlignment w:val="auto"/>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产品质量及质保要求</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供应商所供货物必须为全新正品，且必须满足国家行业标准以及政府相关部门要求和甲方的管理要求，满足相关施工规范要求，不发生任何质量、安全事故，资料完备齐全、工程质量合格并要求一次性通过甲方、监理及相关单位验收，满足运营要求、客户入住要求及我司相关管理要求。</w:t>
      </w:r>
    </w:p>
    <w:p>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床垫</w:t>
      </w:r>
      <w:r>
        <w:rPr>
          <w:rFonts w:hint="eastAsia" w:ascii="彩虹粗仿宋" w:hAnsi="彩虹粗仿宋" w:eastAsia="彩虹粗仿宋" w:cs="彩虹粗仿宋"/>
          <w:sz w:val="28"/>
          <w:szCs w:val="28"/>
        </w:rPr>
        <w:t>保修期为安装完成至本项目竣工后1年。保修期内的质量缺陷，要求在24小时内响应修复；需更换零配件的，需在与甲方商议并获得甲方许可的时间内内修复完毕；若存在无法修复的，必须及时无条件更换；如果修复时间长或需要返厂维修的，必须无条件提供临时替代产品供使用，不得影响使用功能，满足运营相关要求。</w:t>
      </w:r>
    </w:p>
    <w:p>
      <w:pPr>
        <w:keepNext w:val="0"/>
        <w:keepLines w:val="0"/>
        <w:pageBreakBefore w:val="0"/>
        <w:widowControl w:val="0"/>
        <w:numPr>
          <w:ilvl w:val="0"/>
          <w:numId w:val="3"/>
        </w:numPr>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供货方式及供货期要求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时间要求：供应商应在收到</w:t>
      </w:r>
      <w:r>
        <w:rPr>
          <w:rFonts w:hint="eastAsia" w:ascii="彩虹粗仿宋" w:hAnsi="彩虹粗仿宋" w:eastAsia="彩虹粗仿宋" w:cs="彩虹粗仿宋"/>
          <w:sz w:val="28"/>
          <w:szCs w:val="28"/>
          <w:lang w:val="en-US" w:eastAsia="zh-CN"/>
        </w:rPr>
        <w:t>甲</w:t>
      </w:r>
      <w:r>
        <w:rPr>
          <w:rFonts w:hint="eastAsia" w:ascii="彩虹粗仿宋" w:hAnsi="彩虹粗仿宋" w:eastAsia="彩虹粗仿宋" w:cs="彩虹粗仿宋"/>
          <w:sz w:val="28"/>
          <w:szCs w:val="28"/>
        </w:rPr>
        <w:t>方预付款后40日历天内</w:t>
      </w:r>
      <w:r>
        <w:rPr>
          <w:rFonts w:ascii="彩虹粗仿宋" w:hAnsi="彩虹粗仿宋" w:eastAsia="彩虹粗仿宋" w:cs="彩虹粗仿宋"/>
          <w:sz w:val="28"/>
          <w:szCs w:val="28"/>
        </w:rPr>
        <w:t>送货到现场并</w:t>
      </w:r>
      <w:r>
        <w:rPr>
          <w:rFonts w:hint="eastAsia" w:ascii="彩虹粗仿宋" w:hAnsi="彩虹粗仿宋" w:eastAsia="彩虹粗仿宋" w:cs="彩虹粗仿宋"/>
          <w:sz w:val="28"/>
          <w:szCs w:val="28"/>
          <w:lang w:val="en-US" w:eastAsia="zh-CN"/>
        </w:rPr>
        <w:t>在货到现场后5日历天内</w:t>
      </w:r>
      <w:r>
        <w:rPr>
          <w:rFonts w:hint="eastAsia" w:ascii="彩虹粗仿宋" w:hAnsi="彩虹粗仿宋" w:eastAsia="彩虹粗仿宋" w:cs="彩虹粗仿宋"/>
          <w:sz w:val="28"/>
          <w:szCs w:val="28"/>
        </w:rPr>
        <w:t>安装摆放到位，</w:t>
      </w:r>
      <w:r>
        <w:rPr>
          <w:rFonts w:hint="eastAsia" w:ascii="彩虹粗仿宋" w:hAnsi="彩虹粗仿宋" w:eastAsia="彩虹粗仿宋" w:cs="彩虹粗仿宋"/>
          <w:sz w:val="28"/>
          <w:szCs w:val="28"/>
          <w:lang w:val="en-US" w:eastAsia="zh-CN"/>
        </w:rPr>
        <w:t>每批</w:t>
      </w:r>
      <w:r>
        <w:rPr>
          <w:rFonts w:hint="eastAsia" w:ascii="彩虹粗仿宋" w:hAnsi="彩虹粗仿宋" w:eastAsia="彩虹粗仿宋" w:cs="彩虹粗仿宋"/>
          <w:sz w:val="28"/>
          <w:szCs w:val="28"/>
        </w:rPr>
        <w:t>具体</w:t>
      </w:r>
      <w:r>
        <w:rPr>
          <w:rFonts w:hint="eastAsia" w:ascii="彩虹粗仿宋" w:hAnsi="彩虹粗仿宋" w:eastAsia="彩虹粗仿宋" w:cs="彩虹粗仿宋"/>
          <w:sz w:val="28"/>
          <w:szCs w:val="28"/>
          <w:lang w:eastAsia="zh-CN"/>
        </w:rPr>
        <w:t>供货量及进场时间</w:t>
      </w:r>
      <w:r>
        <w:rPr>
          <w:rFonts w:hint="eastAsia" w:ascii="彩虹粗仿宋" w:hAnsi="彩虹粗仿宋" w:eastAsia="彩虹粗仿宋" w:cs="彩虹粗仿宋"/>
          <w:sz w:val="28"/>
          <w:szCs w:val="28"/>
        </w:rPr>
        <w:t>以</w:t>
      </w:r>
      <w:r>
        <w:rPr>
          <w:rFonts w:hint="eastAsia" w:ascii="彩虹粗仿宋" w:hAnsi="彩虹粗仿宋" w:eastAsia="彩虹粗仿宋" w:cs="彩虹粗仿宋"/>
          <w:sz w:val="28"/>
          <w:szCs w:val="28"/>
          <w:lang w:val="en-US" w:eastAsia="zh-CN"/>
        </w:rPr>
        <w:t>甲</w:t>
      </w:r>
      <w:r>
        <w:rPr>
          <w:rFonts w:hint="eastAsia" w:ascii="彩虹粗仿宋" w:hAnsi="彩虹粗仿宋" w:eastAsia="彩虹粗仿宋" w:cs="彩虹粗仿宋"/>
          <w:sz w:val="28"/>
          <w:szCs w:val="28"/>
        </w:rPr>
        <w:t>方通知为准</w:t>
      </w:r>
      <w:r>
        <w:rPr>
          <w:rFonts w:ascii="彩虹粗仿宋" w:hAnsi="彩虹粗仿宋" w:eastAsia="彩虹粗仿宋" w:cs="彩虹粗仿宋"/>
          <w:sz w:val="28"/>
          <w:szCs w:val="28"/>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计划供货时间：暂定2025年</w:t>
      </w:r>
      <w:r>
        <w:rPr>
          <w:rFonts w:hint="eastAsia" w:ascii="彩虹粗仿宋" w:hAnsi="彩虹粗仿宋" w:eastAsia="彩虹粗仿宋" w:cs="彩虹粗仿宋"/>
          <w:sz w:val="28"/>
          <w:szCs w:val="28"/>
          <w:lang w:val="en-US" w:eastAsia="zh-CN"/>
        </w:rPr>
        <w:t>10</w:t>
      </w:r>
      <w:r>
        <w:rPr>
          <w:rFonts w:hint="eastAsia" w:ascii="彩虹粗仿宋" w:hAnsi="彩虹粗仿宋" w:eastAsia="彩虹粗仿宋" w:cs="彩虹粗仿宋"/>
          <w:sz w:val="28"/>
          <w:szCs w:val="28"/>
        </w:rPr>
        <w:t>月</w:t>
      </w: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0日供货至现场（具体以</w:t>
      </w:r>
      <w:r>
        <w:rPr>
          <w:rFonts w:hint="eastAsia" w:ascii="彩虹粗仿宋" w:hAnsi="彩虹粗仿宋" w:eastAsia="彩虹粗仿宋" w:cs="彩虹粗仿宋"/>
          <w:sz w:val="28"/>
          <w:szCs w:val="28"/>
          <w:lang w:eastAsia="zh-CN"/>
        </w:rPr>
        <w:t>甲</w:t>
      </w:r>
      <w:r>
        <w:rPr>
          <w:rFonts w:hint="eastAsia" w:ascii="彩虹粗仿宋" w:hAnsi="彩虹粗仿宋" w:eastAsia="彩虹粗仿宋" w:cs="彩虹粗仿宋"/>
          <w:sz w:val="28"/>
          <w:szCs w:val="28"/>
        </w:rPr>
        <w:t>方通知为准）。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560" w:firstLineChars="200"/>
        <w:textAlignment w:val="auto"/>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供货形式：本项目供货方式采用分批次供货，单批次具体供货内容</w:t>
      </w:r>
      <w:r>
        <w:rPr>
          <w:rFonts w:hint="eastAsia" w:ascii="彩虹粗仿宋" w:hAnsi="彩虹粗仿宋" w:eastAsia="彩虹粗仿宋" w:cs="彩虹粗仿宋"/>
          <w:sz w:val="28"/>
          <w:szCs w:val="28"/>
          <w:lang w:eastAsia="zh-CN"/>
        </w:rPr>
        <w:t>及数量</w:t>
      </w:r>
      <w:r>
        <w:rPr>
          <w:rFonts w:hint="eastAsia" w:ascii="彩虹粗仿宋" w:hAnsi="彩虹粗仿宋" w:eastAsia="彩虹粗仿宋" w:cs="彩虹粗仿宋"/>
          <w:sz w:val="28"/>
          <w:szCs w:val="28"/>
        </w:rPr>
        <w:t>以</w:t>
      </w:r>
      <w:r>
        <w:rPr>
          <w:rFonts w:hint="eastAsia" w:ascii="彩虹粗仿宋" w:hAnsi="彩虹粗仿宋" w:eastAsia="彩虹粗仿宋" w:cs="彩虹粗仿宋"/>
          <w:sz w:val="28"/>
          <w:szCs w:val="28"/>
          <w:lang w:eastAsia="zh-CN"/>
        </w:rPr>
        <w:t>甲</w:t>
      </w:r>
      <w:r>
        <w:rPr>
          <w:rFonts w:hint="eastAsia" w:ascii="彩虹粗仿宋" w:hAnsi="彩虹粗仿宋" w:eastAsia="彩虹粗仿宋" w:cs="彩虹粗仿宋"/>
          <w:sz w:val="28"/>
          <w:szCs w:val="28"/>
        </w:rPr>
        <w:t>方通知为准。</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七、款项支付要求</w:t>
      </w:r>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bookmarkStart w:id="1" w:name="_Hlk203639992"/>
      <w:r>
        <w:rPr>
          <w:rFonts w:hint="eastAsia" w:ascii="彩虹粗仿宋" w:hAnsi="彩虹粗仿宋" w:eastAsia="彩虹粗仿宋" w:cs="彩虹粗仿宋"/>
          <w:sz w:val="28"/>
          <w:szCs w:val="28"/>
        </w:rPr>
        <w:t>1、合同签订后15个工作日内供应商提供经甲方确认的合同总价10%的见索即付的银行履约保函。履约保函提供后，供货前40天甲方向供应商支付货款总额的30%作为预付款。</w:t>
      </w:r>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所有</w:t>
      </w:r>
      <w:r>
        <w:rPr>
          <w:rFonts w:hint="eastAsia" w:ascii="彩虹粗仿宋" w:hAnsi="彩虹粗仿宋" w:eastAsia="彩虹粗仿宋" w:cs="彩虹粗仿宋"/>
          <w:sz w:val="28"/>
          <w:szCs w:val="28"/>
          <w:lang w:eastAsia="zh-CN"/>
        </w:rPr>
        <w:t>床垫</w:t>
      </w:r>
      <w:r>
        <w:rPr>
          <w:rFonts w:hint="eastAsia" w:ascii="彩虹粗仿宋" w:hAnsi="彩虹粗仿宋" w:eastAsia="彩虹粗仿宋" w:cs="彩虹粗仿宋"/>
          <w:sz w:val="28"/>
          <w:szCs w:val="28"/>
        </w:rPr>
        <w:t>备货完成并按进度要求将所有</w:t>
      </w:r>
      <w:r>
        <w:rPr>
          <w:rFonts w:hint="eastAsia" w:ascii="彩虹粗仿宋" w:hAnsi="彩虹粗仿宋" w:eastAsia="彩虹粗仿宋" w:cs="彩虹粗仿宋"/>
          <w:sz w:val="28"/>
          <w:szCs w:val="28"/>
          <w:lang w:eastAsia="zh-CN"/>
        </w:rPr>
        <w:t>床垫</w:t>
      </w:r>
      <w:r>
        <w:rPr>
          <w:rFonts w:hint="eastAsia" w:ascii="彩虹粗仿宋" w:hAnsi="彩虹粗仿宋" w:eastAsia="彩虹粗仿宋" w:cs="彩虹粗仿宋"/>
          <w:sz w:val="28"/>
          <w:szCs w:val="28"/>
        </w:rPr>
        <w:t>送抵工程现场指定地点并摆放安装到位、调试完毕</w:t>
      </w:r>
      <w:r>
        <w:rPr>
          <w:rFonts w:ascii="彩虹粗仿宋" w:hAnsi="彩虹粗仿宋" w:eastAsia="彩虹粗仿宋" w:cs="彩虹粗仿宋"/>
          <w:sz w:val="28"/>
          <w:szCs w:val="28"/>
        </w:rPr>
        <w:t>，经</w:t>
      </w:r>
      <w:r>
        <w:rPr>
          <w:rFonts w:hint="eastAsia" w:ascii="彩虹粗仿宋" w:hAnsi="彩虹粗仿宋" w:eastAsia="彩虹粗仿宋" w:cs="彩虹粗仿宋"/>
          <w:sz w:val="28"/>
          <w:szCs w:val="28"/>
        </w:rPr>
        <w:t>甲</w:t>
      </w:r>
      <w:r>
        <w:rPr>
          <w:rFonts w:ascii="彩虹粗仿宋" w:hAnsi="彩虹粗仿宋" w:eastAsia="彩虹粗仿宋" w:cs="彩虹粗仿宋"/>
          <w:sz w:val="28"/>
          <w:szCs w:val="28"/>
        </w:rPr>
        <w:t>方组织人员验收合格后，</w:t>
      </w:r>
      <w:r>
        <w:rPr>
          <w:rFonts w:hint="eastAsia" w:ascii="彩虹粗仿宋" w:hAnsi="彩虹粗仿宋" w:eastAsia="彩虹粗仿宋" w:cs="彩虹粗仿宋"/>
          <w:sz w:val="28"/>
          <w:szCs w:val="28"/>
        </w:rPr>
        <w:t>支付至货物对应价款的80%（含预付款）。</w:t>
      </w:r>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3、整体工程竣工验收通过、备案完成、取得项目特行证，并移交开业后，付至已供货物对应合同价款的95%。</w:t>
      </w:r>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4、</w:t>
      </w:r>
      <w:bookmarkStart w:id="2" w:name="OLE_LINK1"/>
      <w:r>
        <w:rPr>
          <w:rFonts w:hint="eastAsia" w:ascii="彩虹粗仿宋" w:hAnsi="彩虹粗仿宋" w:eastAsia="彩虹粗仿宋" w:cs="彩虹粗仿宋"/>
          <w:sz w:val="28"/>
          <w:szCs w:val="28"/>
        </w:rPr>
        <w:t>结算手续办理完成并签订“竣工结算协议”、“免费质量保修协议”后，支付至结算总价的97%，剩余3%作为质保金。</w:t>
      </w:r>
      <w:bookmarkEnd w:id="2"/>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5、本项目质保期为安装完成至本项目竣工后1</w:t>
      </w:r>
      <w:r>
        <w:rPr>
          <w:rFonts w:ascii="彩虹粗仿宋" w:hAnsi="彩虹粗仿宋" w:eastAsia="彩虹粗仿宋" w:cs="彩虹粗仿宋"/>
          <w:sz w:val="28"/>
          <w:szCs w:val="28"/>
        </w:rPr>
        <w:t>年</w:t>
      </w:r>
      <w:r>
        <w:rPr>
          <w:rFonts w:hint="eastAsia" w:ascii="彩虹粗仿宋" w:hAnsi="彩虹粗仿宋" w:eastAsia="彩虹粗仿宋" w:cs="彩虹粗仿宋"/>
          <w:sz w:val="28"/>
          <w:szCs w:val="28"/>
        </w:rPr>
        <w:t>；待整体保修期满后三十天内返还剩余的全部保修金（均扣除聘请第三方维修的费用、赔偿费及保修违约金等）。</w:t>
      </w:r>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6、每次货款支付前，其货款支付申请必须有监理人及造价咨询审核确认并书面盖章、签字，经甲方审核无误后，20个工作日内付款。</w:t>
      </w:r>
    </w:p>
    <w:p>
      <w:pPr>
        <w:pStyle w:val="7"/>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rPr>
        <w:t>7、每次付款前供应商须向甲方提交与付款金额等额的满足国家要求的有效增值税专用发票</w:t>
      </w:r>
      <w:r>
        <w:rPr>
          <w:rFonts w:hint="eastAsia" w:ascii="彩虹粗仿宋" w:hAnsi="彩虹粗仿宋" w:eastAsia="彩虹粗仿宋" w:cs="彩虹粗仿宋"/>
          <w:sz w:val="28"/>
          <w:szCs w:val="28"/>
          <w:lang w:eastAsia="zh-CN"/>
        </w:rPr>
        <w:t>。</w:t>
      </w:r>
    </w:p>
    <w:bookmarkEnd w:id="1"/>
    <w:p>
      <w:pPr>
        <w:keepNext w:val="0"/>
        <w:keepLines w:val="0"/>
        <w:pageBreakBefore w:val="0"/>
        <w:widowControl w:val="0"/>
        <w:kinsoku/>
        <w:wordWrap/>
        <w:overflowPunct/>
        <w:topLinePunct w:val="0"/>
        <w:autoSpaceDE/>
        <w:autoSpaceDN/>
        <w:bidi w:val="0"/>
        <w:spacing w:line="560" w:lineRule="exact"/>
        <w:ind w:left="560"/>
        <w:textAlignment w:val="auto"/>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八、报价要求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本项目是以固定单价为依据的暂定总价形式，报价单位将根据采购清单并</w:t>
      </w:r>
      <w:bookmarkStart w:id="3" w:name="_Hlk203640309"/>
      <w:r>
        <w:rPr>
          <w:rFonts w:hint="eastAsia" w:ascii="彩虹粗仿宋" w:hAnsi="彩虹粗仿宋" w:eastAsia="彩虹粗仿宋" w:cs="彩虹粗仿宋"/>
          <w:sz w:val="28"/>
          <w:szCs w:val="28"/>
        </w:rPr>
        <w:t>结合现场情况、综合条件、综合考虑进行报价</w:t>
      </w:r>
      <w:bookmarkEnd w:id="3"/>
      <w:r>
        <w:rPr>
          <w:rFonts w:hint="eastAsia" w:ascii="彩虹粗仿宋" w:hAnsi="彩虹粗仿宋" w:eastAsia="彩虹粗仿宋" w:cs="彩虹粗仿宋"/>
          <w:sz w:val="28"/>
          <w:szCs w:val="28"/>
        </w:rPr>
        <w:t>。各供应商须自行复核采购清单相关内容，有异议的在谈判前提出，若无异议则采购清单不再另行调整，且供应商不能以此为由进行任何费用索赔。</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彩虹粗仿宋" w:hAnsi="彩虹粗仿宋" w:eastAsia="彩虹粗仿宋" w:cs="彩虹粗仿宋"/>
          <w:sz w:val="28"/>
          <w:szCs w:val="28"/>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彩虹粗仿宋" w:hAnsi="彩虹粗仿宋" w:eastAsia="彩虹粗仿宋" w:cs="彩虹粗仿宋"/>
          <w:sz w:val="28"/>
          <w:szCs w:val="28"/>
        </w:rPr>
      </w:pPr>
    </w:p>
    <w:p>
      <w:pPr>
        <w:pStyle w:val="2"/>
        <w:keepNext w:val="0"/>
        <w:keepLines w:val="0"/>
        <w:pageBreakBefore w:val="0"/>
        <w:widowControl w:val="0"/>
        <w:kinsoku/>
        <w:wordWrap/>
        <w:overflowPunct/>
        <w:topLinePunct w:val="0"/>
        <w:autoSpaceDE/>
        <w:autoSpaceDN/>
        <w:bidi w:val="0"/>
        <w:spacing w:line="560" w:lineRule="exact"/>
        <w:ind w:firstLine="560"/>
        <w:textAlignment w:val="auto"/>
        <w:rPr>
          <w:rFonts w:ascii="彩虹粗仿宋" w:hAnsi="彩虹粗仿宋" w:eastAsia="彩虹粗仿宋" w:cs="彩虹粗仿宋"/>
          <w:kern w:val="2"/>
          <w:sz w:val="28"/>
          <w:szCs w:val="28"/>
        </w:rPr>
      </w:pPr>
    </w:p>
    <w:p>
      <w:pPr>
        <w:pStyle w:val="2"/>
        <w:keepNext w:val="0"/>
        <w:keepLines w:val="0"/>
        <w:pageBreakBefore w:val="0"/>
        <w:widowControl w:val="0"/>
        <w:kinsoku/>
        <w:wordWrap/>
        <w:overflowPunct/>
        <w:topLinePunct w:val="0"/>
        <w:autoSpaceDE/>
        <w:autoSpaceDN/>
        <w:bidi w:val="0"/>
        <w:spacing w:line="560" w:lineRule="exact"/>
        <w:ind w:firstLine="560"/>
        <w:jc w:val="center"/>
        <w:textAlignment w:val="auto"/>
        <w:rPr>
          <w:rFonts w:ascii="彩虹粗仿宋" w:hAnsi="彩虹粗仿宋" w:eastAsia="彩虹粗仿宋" w:cs="彩虹粗仿宋"/>
          <w:kern w:val="2"/>
          <w:sz w:val="28"/>
          <w:szCs w:val="28"/>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彩虹粗仿宋">
    <w:panose1 w:val="03000509000000000000"/>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EFA47CE9"/>
    <w:multiLevelType w:val="singleLevel"/>
    <w:tmpl w:val="EFA47CE9"/>
    <w:lvl w:ilvl="0" w:tentative="0">
      <w:start w:val="1"/>
      <w:numFmt w:val="decimal"/>
      <w:suff w:val="nothing"/>
      <w:lvlText w:val="%1、"/>
      <w:lvlJc w:val="left"/>
      <w:rPr>
        <w:rFonts w:ascii="彩虹粗仿宋" w:hAnsi="彩虹粗仿宋" w:eastAsia="彩虹粗仿宋" w:cs="彩虹粗仿宋"/>
      </w:rPr>
    </w:lvl>
  </w:abstractNum>
  <w:abstractNum w:abstractNumId="2">
    <w:nsid w:val="F76B55D9"/>
    <w:multiLevelType w:val="singleLevel"/>
    <w:tmpl w:val="F76B55D9"/>
    <w:lvl w:ilvl="0" w:tentative="0">
      <w:start w:val="1"/>
      <w:numFmt w:val="decimal"/>
      <w:suff w:val="nothing"/>
      <w:lvlText w:val="%1、"/>
      <w:lvlJc w:val="left"/>
    </w:lvl>
  </w:abstractNum>
  <w:abstractNum w:abstractNumId="3">
    <w:nsid w:val="05E72023"/>
    <w:multiLevelType w:val="multilevel"/>
    <w:tmpl w:val="05E72023"/>
    <w:lvl w:ilvl="0" w:tentative="0">
      <w:start w:val="1"/>
      <w:numFmt w:val="chineseCountingThousand"/>
      <w:suff w:val="space"/>
      <w:lvlText w:val="%1"/>
      <w:lvlJc w:val="left"/>
      <w:pPr>
        <w:ind w:left="425" w:hanging="425"/>
      </w:pPr>
      <w:rPr>
        <w:rFonts w:hint="eastAsia" w:ascii="华文细黑" w:hAnsi="华文细黑" w:eastAsia="华文细黑"/>
        <w:b/>
        <w:i w:val="0"/>
        <w:sz w:val="24"/>
      </w:rPr>
    </w:lvl>
    <w:lvl w:ilvl="1" w:tentative="0">
      <w:start w:val="1"/>
      <w:numFmt w:val="decimal"/>
      <w:isLgl/>
      <w:suff w:val="space"/>
      <w:lvlText w:val="%1.%2"/>
      <w:lvlJc w:val="left"/>
      <w:pPr>
        <w:ind w:left="0" w:firstLine="0"/>
      </w:pPr>
      <w:rPr>
        <w:rFonts w:hint="eastAsia" w:ascii="华文细黑" w:hAnsi="华文细黑" w:eastAsia="华文细黑"/>
        <w:b w:val="0"/>
        <w:i w:val="0"/>
        <w:color w:val="auto"/>
        <w:sz w:val="24"/>
      </w:rPr>
    </w:lvl>
    <w:lvl w:ilvl="2" w:tentative="0">
      <w:start w:val="1"/>
      <w:numFmt w:val="decimal"/>
      <w:pStyle w:val="23"/>
      <w:isLgl/>
      <w:suff w:val="space"/>
      <w:lvlText w:val="%1.%2.%3"/>
      <w:lvlJc w:val="left"/>
      <w:pPr>
        <w:ind w:left="0" w:firstLine="0"/>
      </w:pPr>
      <w:rPr>
        <w:rFonts w:hint="eastAsia" w:ascii="华文细黑" w:hAnsi="华文细黑" w:eastAsia="华文细黑"/>
        <w:b w:val="0"/>
        <w:i w:val="0"/>
        <w:color w:val="auto"/>
        <w:sz w:val="24"/>
      </w:rPr>
    </w:lvl>
    <w:lvl w:ilvl="3" w:tentative="0">
      <w:start w:val="1"/>
      <w:numFmt w:val="decimal"/>
      <w:pStyle w:val="22"/>
      <w:suff w:val="space"/>
      <w:lvlText w:val="(%4)"/>
      <w:lvlJc w:val="left"/>
      <w:pPr>
        <w:ind w:left="-142" w:firstLine="425"/>
      </w:pPr>
      <w:rPr>
        <w:rFonts w:hint="default" w:ascii="Arial" w:hAnsi="Arial" w:eastAsia="华文细黑"/>
        <w:b w:val="0"/>
        <w:i w:val="0"/>
        <w:sz w:val="24"/>
      </w:rPr>
    </w:lvl>
    <w:lvl w:ilvl="4" w:tentative="0">
      <w:start w:val="1"/>
      <w:numFmt w:val="bullet"/>
      <w:suff w:val="space"/>
      <w:lvlText w:val=""/>
      <w:lvlJc w:val="left"/>
      <w:pPr>
        <w:ind w:left="680" w:firstLine="0"/>
      </w:pPr>
      <w:rPr>
        <w:rFonts w:hint="default" w:ascii="Wingdings" w:hAnsi="Wingdings"/>
      </w:rPr>
    </w:lvl>
    <w:lvl w:ilvl="5" w:tentative="0">
      <w:start w:val="1"/>
      <w:numFmt w:val="decimal"/>
      <w:lvlText w:val="%6"/>
      <w:lvlJc w:val="left"/>
      <w:pPr>
        <w:ind w:left="3260" w:hanging="1134"/>
      </w:pPr>
      <w:rPr>
        <w:rFonts w:hint="defaul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D575557"/>
    <w:multiLevelType w:val="multilevel"/>
    <w:tmpl w:val="4D575557"/>
    <w:lvl w:ilvl="0" w:tentative="0">
      <w:start w:val="1"/>
      <w:numFmt w:val="decimal"/>
      <w:pStyle w:val="4"/>
      <w:lvlText w:val="第%1条."/>
      <w:lvlJc w:val="left"/>
      <w:pPr>
        <w:ind w:left="6095" w:hanging="425"/>
      </w:pPr>
      <w:rPr>
        <w:rFonts w:hint="eastAsia"/>
      </w:rPr>
    </w:lvl>
    <w:lvl w:ilvl="1" w:tentative="0">
      <w:start w:val="1"/>
      <w:numFmt w:val="decimal"/>
      <w:lvlText w:val="%1.%2."/>
      <w:lvlJc w:val="left"/>
      <w:pPr>
        <w:ind w:left="6237" w:hanging="567"/>
      </w:pPr>
      <w:rPr>
        <w:rFonts w:hint="eastAsia"/>
      </w:rPr>
    </w:lvl>
    <w:lvl w:ilvl="2" w:tentative="0">
      <w:start w:val="1"/>
      <w:numFmt w:val="decimal"/>
      <w:lvlText w:val="%1.%2.%3."/>
      <w:lvlJc w:val="left"/>
      <w:pPr>
        <w:ind w:left="6379" w:hanging="709"/>
      </w:pPr>
      <w:rPr>
        <w:rFonts w:hint="eastAsia"/>
      </w:rPr>
    </w:lvl>
    <w:lvl w:ilvl="3" w:tentative="0">
      <w:start w:val="1"/>
      <w:numFmt w:val="decimal"/>
      <w:lvlText w:val="%1.%2.%3.%4."/>
      <w:lvlJc w:val="left"/>
      <w:pPr>
        <w:ind w:left="6521" w:hanging="851"/>
      </w:pPr>
      <w:rPr>
        <w:rFonts w:hint="eastAsia"/>
      </w:rPr>
    </w:lvl>
    <w:lvl w:ilvl="4" w:tentative="0">
      <w:start w:val="1"/>
      <w:numFmt w:val="decimal"/>
      <w:lvlText w:val="%1.%2.%3.%4.%5."/>
      <w:lvlJc w:val="left"/>
      <w:pPr>
        <w:ind w:left="6662" w:hanging="992"/>
      </w:pPr>
      <w:rPr>
        <w:rFonts w:hint="eastAsia"/>
      </w:rPr>
    </w:lvl>
    <w:lvl w:ilvl="5" w:tentative="0">
      <w:start w:val="1"/>
      <w:numFmt w:val="decimal"/>
      <w:lvlText w:val="%1.%2.%3.%4.%5.%6."/>
      <w:lvlJc w:val="left"/>
      <w:pPr>
        <w:ind w:left="6804" w:hanging="1134"/>
      </w:pPr>
      <w:rPr>
        <w:rFonts w:hint="eastAsia"/>
      </w:rPr>
    </w:lvl>
    <w:lvl w:ilvl="6" w:tentative="0">
      <w:start w:val="1"/>
      <w:numFmt w:val="decimal"/>
      <w:lvlText w:val="%1.%2.%3.%4.%5.%6.%7."/>
      <w:lvlJc w:val="left"/>
      <w:pPr>
        <w:ind w:left="6946" w:hanging="1276"/>
      </w:pPr>
      <w:rPr>
        <w:rFonts w:hint="eastAsia"/>
      </w:rPr>
    </w:lvl>
    <w:lvl w:ilvl="7" w:tentative="0">
      <w:start w:val="1"/>
      <w:numFmt w:val="decimal"/>
      <w:lvlText w:val="%1.%2.%3.%4.%5.%6.%7.%8."/>
      <w:lvlJc w:val="left"/>
      <w:pPr>
        <w:ind w:left="7088" w:hanging="1418"/>
      </w:pPr>
      <w:rPr>
        <w:rFonts w:hint="eastAsia"/>
      </w:rPr>
    </w:lvl>
    <w:lvl w:ilvl="8" w:tentative="0">
      <w:start w:val="1"/>
      <w:numFmt w:val="decimal"/>
      <w:lvlText w:val="%1.%2.%3.%4.%5.%6.%7.%8.%9."/>
      <w:lvlJc w:val="left"/>
      <w:pPr>
        <w:ind w:left="7229" w:hanging="1559"/>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zMjAzZmUyOWU0YzBiMzYxNzg5OTY4MjhjNWFkNGIifQ=="/>
  </w:docVars>
  <w:rsids>
    <w:rsidRoot w:val="00C95D06"/>
    <w:rsid w:val="00032FAD"/>
    <w:rsid w:val="00034222"/>
    <w:rsid w:val="000746B9"/>
    <w:rsid w:val="00076A91"/>
    <w:rsid w:val="000814F1"/>
    <w:rsid w:val="000A5AC5"/>
    <w:rsid w:val="000B1C28"/>
    <w:rsid w:val="000C6BE1"/>
    <w:rsid w:val="000E5D71"/>
    <w:rsid w:val="000F42C6"/>
    <w:rsid w:val="00150CD8"/>
    <w:rsid w:val="00151873"/>
    <w:rsid w:val="0015577B"/>
    <w:rsid w:val="00182E96"/>
    <w:rsid w:val="001B6BC6"/>
    <w:rsid w:val="001D3C08"/>
    <w:rsid w:val="00212C4B"/>
    <w:rsid w:val="002553CC"/>
    <w:rsid w:val="002846BB"/>
    <w:rsid w:val="002A0C31"/>
    <w:rsid w:val="002A573B"/>
    <w:rsid w:val="002B147F"/>
    <w:rsid w:val="002F50AE"/>
    <w:rsid w:val="003112DF"/>
    <w:rsid w:val="003326B0"/>
    <w:rsid w:val="003679D3"/>
    <w:rsid w:val="003A115C"/>
    <w:rsid w:val="00414634"/>
    <w:rsid w:val="0044205A"/>
    <w:rsid w:val="00452B84"/>
    <w:rsid w:val="00471158"/>
    <w:rsid w:val="0048663B"/>
    <w:rsid w:val="004B572E"/>
    <w:rsid w:val="004C14E5"/>
    <w:rsid w:val="004D3558"/>
    <w:rsid w:val="004D3AF7"/>
    <w:rsid w:val="004F1C25"/>
    <w:rsid w:val="004F352C"/>
    <w:rsid w:val="005046F8"/>
    <w:rsid w:val="005156AD"/>
    <w:rsid w:val="005177DC"/>
    <w:rsid w:val="005349D3"/>
    <w:rsid w:val="00586A12"/>
    <w:rsid w:val="005B0CD3"/>
    <w:rsid w:val="005B6F50"/>
    <w:rsid w:val="005E5264"/>
    <w:rsid w:val="005F553E"/>
    <w:rsid w:val="00615983"/>
    <w:rsid w:val="00617A9A"/>
    <w:rsid w:val="00622682"/>
    <w:rsid w:val="00627F5B"/>
    <w:rsid w:val="0063005B"/>
    <w:rsid w:val="00630EDC"/>
    <w:rsid w:val="00635F3C"/>
    <w:rsid w:val="00640774"/>
    <w:rsid w:val="00641E9A"/>
    <w:rsid w:val="006748EB"/>
    <w:rsid w:val="006A11F9"/>
    <w:rsid w:val="006A4F66"/>
    <w:rsid w:val="006B619E"/>
    <w:rsid w:val="006B6506"/>
    <w:rsid w:val="006E399F"/>
    <w:rsid w:val="00724D14"/>
    <w:rsid w:val="00777345"/>
    <w:rsid w:val="00792991"/>
    <w:rsid w:val="00797124"/>
    <w:rsid w:val="007A451B"/>
    <w:rsid w:val="007C1AA2"/>
    <w:rsid w:val="007C66C6"/>
    <w:rsid w:val="007F61DA"/>
    <w:rsid w:val="00803F91"/>
    <w:rsid w:val="00806EFF"/>
    <w:rsid w:val="00817246"/>
    <w:rsid w:val="00831300"/>
    <w:rsid w:val="00860536"/>
    <w:rsid w:val="0087497E"/>
    <w:rsid w:val="008E62D9"/>
    <w:rsid w:val="008E7CD9"/>
    <w:rsid w:val="00981C57"/>
    <w:rsid w:val="009B653B"/>
    <w:rsid w:val="009D341F"/>
    <w:rsid w:val="009E639B"/>
    <w:rsid w:val="00A030AE"/>
    <w:rsid w:val="00A24AB9"/>
    <w:rsid w:val="00A258AF"/>
    <w:rsid w:val="00A44132"/>
    <w:rsid w:val="00A5403C"/>
    <w:rsid w:val="00AA3443"/>
    <w:rsid w:val="00AB0226"/>
    <w:rsid w:val="00AC6D58"/>
    <w:rsid w:val="00AF0835"/>
    <w:rsid w:val="00B1610F"/>
    <w:rsid w:val="00B52E8D"/>
    <w:rsid w:val="00B63253"/>
    <w:rsid w:val="00B75A54"/>
    <w:rsid w:val="00BC4724"/>
    <w:rsid w:val="00BD3A73"/>
    <w:rsid w:val="00BE4FD5"/>
    <w:rsid w:val="00BF2534"/>
    <w:rsid w:val="00C95D06"/>
    <w:rsid w:val="00CA7614"/>
    <w:rsid w:val="00CC078D"/>
    <w:rsid w:val="00D15EA6"/>
    <w:rsid w:val="00D2711A"/>
    <w:rsid w:val="00D353B8"/>
    <w:rsid w:val="00D429A2"/>
    <w:rsid w:val="00D673A6"/>
    <w:rsid w:val="00DA4789"/>
    <w:rsid w:val="00DC686C"/>
    <w:rsid w:val="00DD7168"/>
    <w:rsid w:val="00E05684"/>
    <w:rsid w:val="00E1153E"/>
    <w:rsid w:val="00E3344C"/>
    <w:rsid w:val="00E67DE4"/>
    <w:rsid w:val="00E8093A"/>
    <w:rsid w:val="00E865C2"/>
    <w:rsid w:val="00EB2523"/>
    <w:rsid w:val="00EC73A5"/>
    <w:rsid w:val="00ED0FF2"/>
    <w:rsid w:val="00EF718B"/>
    <w:rsid w:val="00F41E09"/>
    <w:rsid w:val="00F47755"/>
    <w:rsid w:val="00F500E8"/>
    <w:rsid w:val="00F628AA"/>
    <w:rsid w:val="00F65CD1"/>
    <w:rsid w:val="00F66533"/>
    <w:rsid w:val="00FA46DE"/>
    <w:rsid w:val="00FB3925"/>
    <w:rsid w:val="01413524"/>
    <w:rsid w:val="03C27CC6"/>
    <w:rsid w:val="04221DEB"/>
    <w:rsid w:val="04A550AD"/>
    <w:rsid w:val="04E44703"/>
    <w:rsid w:val="04F650CD"/>
    <w:rsid w:val="06535510"/>
    <w:rsid w:val="072916E2"/>
    <w:rsid w:val="0730481F"/>
    <w:rsid w:val="07462294"/>
    <w:rsid w:val="07DB29DD"/>
    <w:rsid w:val="08CC4A1B"/>
    <w:rsid w:val="08D8342B"/>
    <w:rsid w:val="095706A9"/>
    <w:rsid w:val="099B0503"/>
    <w:rsid w:val="0A320367"/>
    <w:rsid w:val="0A8437F3"/>
    <w:rsid w:val="0AC6151F"/>
    <w:rsid w:val="0AF1304E"/>
    <w:rsid w:val="0B313D8C"/>
    <w:rsid w:val="0B460AB5"/>
    <w:rsid w:val="0C2D1DEC"/>
    <w:rsid w:val="0C761222"/>
    <w:rsid w:val="0D4F5624"/>
    <w:rsid w:val="0D6A257C"/>
    <w:rsid w:val="0E800EAA"/>
    <w:rsid w:val="0EA24254"/>
    <w:rsid w:val="0F526FFE"/>
    <w:rsid w:val="0F5F6B37"/>
    <w:rsid w:val="0F821B11"/>
    <w:rsid w:val="107B1651"/>
    <w:rsid w:val="109D3DE4"/>
    <w:rsid w:val="13806B2E"/>
    <w:rsid w:val="14B06C0C"/>
    <w:rsid w:val="152D05F0"/>
    <w:rsid w:val="16AD7C3A"/>
    <w:rsid w:val="17214184"/>
    <w:rsid w:val="175625E1"/>
    <w:rsid w:val="177C6982"/>
    <w:rsid w:val="19720CC7"/>
    <w:rsid w:val="19C71013"/>
    <w:rsid w:val="19D379B8"/>
    <w:rsid w:val="1AFD0A64"/>
    <w:rsid w:val="1D0B6B93"/>
    <w:rsid w:val="1D0B7468"/>
    <w:rsid w:val="1D576488"/>
    <w:rsid w:val="1D6F5C49"/>
    <w:rsid w:val="1E90295F"/>
    <w:rsid w:val="1EC91389"/>
    <w:rsid w:val="206375BB"/>
    <w:rsid w:val="211A44A2"/>
    <w:rsid w:val="215C5B0A"/>
    <w:rsid w:val="21674E89"/>
    <w:rsid w:val="21FA5CFD"/>
    <w:rsid w:val="22501A3E"/>
    <w:rsid w:val="22D170C2"/>
    <w:rsid w:val="22F95FB5"/>
    <w:rsid w:val="23256DAA"/>
    <w:rsid w:val="23A06D72"/>
    <w:rsid w:val="23F661AE"/>
    <w:rsid w:val="23FB6037"/>
    <w:rsid w:val="23FE3883"/>
    <w:rsid w:val="263878EA"/>
    <w:rsid w:val="26977851"/>
    <w:rsid w:val="278A1F3A"/>
    <w:rsid w:val="28D948BF"/>
    <w:rsid w:val="28ED036A"/>
    <w:rsid w:val="28F55A3C"/>
    <w:rsid w:val="29836D89"/>
    <w:rsid w:val="299E6D29"/>
    <w:rsid w:val="29BF1D06"/>
    <w:rsid w:val="2A181417"/>
    <w:rsid w:val="2A245C30"/>
    <w:rsid w:val="2ADE7DE6"/>
    <w:rsid w:val="2B506EC1"/>
    <w:rsid w:val="2B8054C5"/>
    <w:rsid w:val="2C574DB4"/>
    <w:rsid w:val="2C673E12"/>
    <w:rsid w:val="2CCA54E6"/>
    <w:rsid w:val="2E007451"/>
    <w:rsid w:val="2ED00512"/>
    <w:rsid w:val="2F6D6A5F"/>
    <w:rsid w:val="2F742532"/>
    <w:rsid w:val="2F915B75"/>
    <w:rsid w:val="2FA955D7"/>
    <w:rsid w:val="2FF85197"/>
    <w:rsid w:val="31464ABB"/>
    <w:rsid w:val="316B38C7"/>
    <w:rsid w:val="318B0720"/>
    <w:rsid w:val="31B163D9"/>
    <w:rsid w:val="31B17A92"/>
    <w:rsid w:val="31ED3189"/>
    <w:rsid w:val="322D17D7"/>
    <w:rsid w:val="327A7165"/>
    <w:rsid w:val="329F26D5"/>
    <w:rsid w:val="32C42C0E"/>
    <w:rsid w:val="330C4F86"/>
    <w:rsid w:val="339B5677"/>
    <w:rsid w:val="339F5F86"/>
    <w:rsid w:val="33C5616B"/>
    <w:rsid w:val="35EB3789"/>
    <w:rsid w:val="35F9034E"/>
    <w:rsid w:val="363B2AE1"/>
    <w:rsid w:val="36895B8F"/>
    <w:rsid w:val="36AF526B"/>
    <w:rsid w:val="375A4E1C"/>
    <w:rsid w:val="375F37BC"/>
    <w:rsid w:val="37E41FFE"/>
    <w:rsid w:val="385F256B"/>
    <w:rsid w:val="38E66AAD"/>
    <w:rsid w:val="39392916"/>
    <w:rsid w:val="3ACF5B21"/>
    <w:rsid w:val="3B0E6562"/>
    <w:rsid w:val="3B9D2495"/>
    <w:rsid w:val="3BB82011"/>
    <w:rsid w:val="3C634773"/>
    <w:rsid w:val="3D4F287F"/>
    <w:rsid w:val="3D785FFC"/>
    <w:rsid w:val="3D7F55DD"/>
    <w:rsid w:val="3DE315CA"/>
    <w:rsid w:val="3DEF6FF6"/>
    <w:rsid w:val="3E832EAB"/>
    <w:rsid w:val="3EB81834"/>
    <w:rsid w:val="3EFB5137"/>
    <w:rsid w:val="3F634A8A"/>
    <w:rsid w:val="3FF47C66"/>
    <w:rsid w:val="3FF57A75"/>
    <w:rsid w:val="3FFE44DE"/>
    <w:rsid w:val="40193C2E"/>
    <w:rsid w:val="415723CD"/>
    <w:rsid w:val="4265473C"/>
    <w:rsid w:val="42672AE3"/>
    <w:rsid w:val="42975177"/>
    <w:rsid w:val="42D61501"/>
    <w:rsid w:val="439D4A0F"/>
    <w:rsid w:val="43B50F45"/>
    <w:rsid w:val="43E108DF"/>
    <w:rsid w:val="43EF7552"/>
    <w:rsid w:val="442B450A"/>
    <w:rsid w:val="44B61B4E"/>
    <w:rsid w:val="45EF7078"/>
    <w:rsid w:val="463F1DAD"/>
    <w:rsid w:val="469245A5"/>
    <w:rsid w:val="477FE4B1"/>
    <w:rsid w:val="47DC187E"/>
    <w:rsid w:val="47DD3569"/>
    <w:rsid w:val="486E0728"/>
    <w:rsid w:val="48B933E1"/>
    <w:rsid w:val="4957740E"/>
    <w:rsid w:val="497E3CAA"/>
    <w:rsid w:val="49CD76D0"/>
    <w:rsid w:val="49EA5472"/>
    <w:rsid w:val="49FB28EF"/>
    <w:rsid w:val="4A0611DB"/>
    <w:rsid w:val="4B410375"/>
    <w:rsid w:val="4B4B6AEF"/>
    <w:rsid w:val="4B8F1CAF"/>
    <w:rsid w:val="4BC66893"/>
    <w:rsid w:val="4BDC2FC5"/>
    <w:rsid w:val="4D51515F"/>
    <w:rsid w:val="4D690363"/>
    <w:rsid w:val="4D8B3B2A"/>
    <w:rsid w:val="4E3E0088"/>
    <w:rsid w:val="4F3B332E"/>
    <w:rsid w:val="4F54F817"/>
    <w:rsid w:val="4FCC744F"/>
    <w:rsid w:val="4FFE5735"/>
    <w:rsid w:val="512F5595"/>
    <w:rsid w:val="520914C1"/>
    <w:rsid w:val="5473422F"/>
    <w:rsid w:val="560B662A"/>
    <w:rsid w:val="565260E8"/>
    <w:rsid w:val="56682C5A"/>
    <w:rsid w:val="571279C6"/>
    <w:rsid w:val="57FD5624"/>
    <w:rsid w:val="580744ED"/>
    <w:rsid w:val="58935F89"/>
    <w:rsid w:val="58F44C79"/>
    <w:rsid w:val="592D7BDA"/>
    <w:rsid w:val="59EF55A9"/>
    <w:rsid w:val="5B626C1A"/>
    <w:rsid w:val="5BA02E96"/>
    <w:rsid w:val="5BF33E12"/>
    <w:rsid w:val="5D901A1E"/>
    <w:rsid w:val="5DB20C5F"/>
    <w:rsid w:val="5E7F4FE5"/>
    <w:rsid w:val="60E57D33"/>
    <w:rsid w:val="61143ADC"/>
    <w:rsid w:val="61C55F32"/>
    <w:rsid w:val="6300421A"/>
    <w:rsid w:val="65750EF0"/>
    <w:rsid w:val="66303069"/>
    <w:rsid w:val="6667745F"/>
    <w:rsid w:val="67DA0961"/>
    <w:rsid w:val="67F500C6"/>
    <w:rsid w:val="68442DFB"/>
    <w:rsid w:val="68A74E23"/>
    <w:rsid w:val="68AF0E7B"/>
    <w:rsid w:val="69230C63"/>
    <w:rsid w:val="69A82E08"/>
    <w:rsid w:val="6A1011E7"/>
    <w:rsid w:val="6A356EA0"/>
    <w:rsid w:val="6AEA7C8A"/>
    <w:rsid w:val="6B907A68"/>
    <w:rsid w:val="6CF52916"/>
    <w:rsid w:val="6D790581"/>
    <w:rsid w:val="6E6E2980"/>
    <w:rsid w:val="6E6F4163"/>
    <w:rsid w:val="6E711655"/>
    <w:rsid w:val="6E7A1325"/>
    <w:rsid w:val="6E902051"/>
    <w:rsid w:val="6EB74327"/>
    <w:rsid w:val="6EF47A62"/>
    <w:rsid w:val="6F1E007C"/>
    <w:rsid w:val="6F497EE9"/>
    <w:rsid w:val="6F7225D5"/>
    <w:rsid w:val="6FBE57CE"/>
    <w:rsid w:val="6FC41446"/>
    <w:rsid w:val="70BF3442"/>
    <w:rsid w:val="71663DE2"/>
    <w:rsid w:val="71777D9E"/>
    <w:rsid w:val="71B40FF2"/>
    <w:rsid w:val="72457559"/>
    <w:rsid w:val="74CE2BA9"/>
    <w:rsid w:val="74EB6AD9"/>
    <w:rsid w:val="750162FC"/>
    <w:rsid w:val="75B710B1"/>
    <w:rsid w:val="76A809F9"/>
    <w:rsid w:val="76B67378"/>
    <w:rsid w:val="776B3F01"/>
    <w:rsid w:val="77884BEC"/>
    <w:rsid w:val="78C45AF9"/>
    <w:rsid w:val="79004B1D"/>
    <w:rsid w:val="792769FC"/>
    <w:rsid w:val="795D6472"/>
    <w:rsid w:val="79DB2ACC"/>
    <w:rsid w:val="7A275AC6"/>
    <w:rsid w:val="7A6F3D08"/>
    <w:rsid w:val="7A717A45"/>
    <w:rsid w:val="7B6E2211"/>
    <w:rsid w:val="7BB011CC"/>
    <w:rsid w:val="7BEF3C39"/>
    <w:rsid w:val="7BEFB7F7"/>
    <w:rsid w:val="7C686C61"/>
    <w:rsid w:val="7D0E5A5A"/>
    <w:rsid w:val="7D8775BA"/>
    <w:rsid w:val="7DAE50E2"/>
    <w:rsid w:val="7E9A0B94"/>
    <w:rsid w:val="7EB2386A"/>
    <w:rsid w:val="7EFC7B34"/>
    <w:rsid w:val="7F5ED5BA"/>
    <w:rsid w:val="7FA2248A"/>
    <w:rsid w:val="7FF151BF"/>
    <w:rsid w:val="7FFDC886"/>
    <w:rsid w:val="97B6CFD5"/>
    <w:rsid w:val="9F7586D8"/>
    <w:rsid w:val="BCBD96C9"/>
    <w:rsid w:val="D776ECD3"/>
    <w:rsid w:val="E7ECE395"/>
    <w:rsid w:val="EF9E6A5C"/>
    <w:rsid w:val="F7BF2327"/>
    <w:rsid w:val="F7FFA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1"/>
    <w:link w:val="24"/>
    <w:qFormat/>
    <w:uiPriority w:val="0"/>
    <w:pPr>
      <w:keepNext/>
      <w:keepLines/>
      <w:numPr>
        <w:ilvl w:val="0"/>
        <w:numId w:val="1"/>
      </w:numPr>
      <w:spacing w:before="260" w:after="260" w:line="416"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5">
    <w:name w:val="Normal Indent"/>
    <w:basedOn w:val="1"/>
    <w:qFormat/>
    <w:uiPriority w:val="0"/>
    <w:pPr>
      <w:spacing w:line="360" w:lineRule="auto"/>
      <w:ind w:firstLine="420" w:firstLineChars="200"/>
    </w:pPr>
    <w:rPr>
      <w:sz w:val="24"/>
    </w:rPr>
  </w:style>
  <w:style w:type="paragraph" w:styleId="6">
    <w:name w:val="annotation text"/>
    <w:basedOn w:val="1"/>
    <w:qFormat/>
    <w:uiPriority w:val="0"/>
    <w:pPr>
      <w:jc w:val="left"/>
    </w:pPr>
  </w:style>
  <w:style w:type="paragraph" w:styleId="7">
    <w:name w:val="Body Text"/>
    <w:basedOn w:val="1"/>
    <w:next w:val="1"/>
    <w:link w:val="21"/>
    <w:qFormat/>
    <w:uiPriority w:val="99"/>
    <w:rPr>
      <w:sz w:val="24"/>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修订1"/>
    <w:hidden/>
    <w:unhideWhenUsed/>
    <w:qFormat/>
    <w:uiPriority w:val="99"/>
    <w:rPr>
      <w:rFonts w:ascii="Calibri" w:hAnsi="Calibri" w:eastAsia="宋体" w:cs="黑体"/>
      <w:kern w:val="2"/>
      <w:sz w:val="21"/>
      <w:szCs w:val="22"/>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修订2"/>
    <w:hidden/>
    <w:unhideWhenUsed/>
    <w:qFormat/>
    <w:uiPriority w:val="99"/>
    <w:rPr>
      <w:rFonts w:ascii="Calibri" w:hAnsi="Calibri" w:eastAsia="宋体" w:cs="黑体"/>
      <w:kern w:val="2"/>
      <w:sz w:val="21"/>
      <w:szCs w:val="22"/>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修订3"/>
    <w:hidden/>
    <w:unhideWhenUsed/>
    <w:qFormat/>
    <w:uiPriority w:val="99"/>
    <w:rPr>
      <w:rFonts w:ascii="Calibri" w:hAnsi="Calibri" w:eastAsia="宋体" w:cs="黑体"/>
      <w:kern w:val="2"/>
      <w:sz w:val="21"/>
      <w:szCs w:val="22"/>
      <w:lang w:val="en-US" w:eastAsia="zh-CN" w:bidi="ar-SA"/>
    </w:rPr>
  </w:style>
  <w:style w:type="character" w:customStyle="1" w:styleId="19">
    <w:name w:val="页眉 字符"/>
    <w:basedOn w:val="13"/>
    <w:link w:val="9"/>
    <w:qFormat/>
    <w:uiPriority w:val="0"/>
    <w:rPr>
      <w:rFonts w:ascii="Calibri" w:hAnsi="Calibri" w:cs="黑体"/>
      <w:kern w:val="2"/>
      <w:sz w:val="18"/>
      <w:szCs w:val="18"/>
    </w:rPr>
  </w:style>
  <w:style w:type="character" w:customStyle="1" w:styleId="20">
    <w:name w:val="页脚 字符"/>
    <w:basedOn w:val="13"/>
    <w:link w:val="8"/>
    <w:qFormat/>
    <w:uiPriority w:val="0"/>
    <w:rPr>
      <w:rFonts w:ascii="Calibri" w:hAnsi="Calibri" w:cs="黑体"/>
      <w:kern w:val="2"/>
      <w:sz w:val="18"/>
      <w:szCs w:val="18"/>
    </w:rPr>
  </w:style>
  <w:style w:type="character" w:customStyle="1" w:styleId="21">
    <w:name w:val="正文文本 字符"/>
    <w:basedOn w:val="13"/>
    <w:link w:val="7"/>
    <w:qFormat/>
    <w:uiPriority w:val="99"/>
    <w:rPr>
      <w:rFonts w:ascii="Calibri" w:hAnsi="Calibri" w:cs="黑体"/>
      <w:kern w:val="2"/>
      <w:sz w:val="24"/>
      <w:szCs w:val="22"/>
    </w:rPr>
  </w:style>
  <w:style w:type="paragraph" w:customStyle="1" w:styleId="22">
    <w:name w:val="4级技术标"/>
    <w:basedOn w:val="23"/>
    <w:qFormat/>
    <w:uiPriority w:val="0"/>
    <w:pPr>
      <w:numPr>
        <w:ilvl w:val="3"/>
      </w:numPr>
      <w:outlineLvl w:val="3"/>
    </w:pPr>
  </w:style>
  <w:style w:type="paragraph" w:customStyle="1" w:styleId="23">
    <w:name w:val="3级技术标"/>
    <w:qFormat/>
    <w:uiPriority w:val="0"/>
    <w:pPr>
      <w:numPr>
        <w:ilvl w:val="2"/>
        <w:numId w:val="2"/>
      </w:numPr>
      <w:spacing w:line="500" w:lineRule="exact"/>
      <w:jc w:val="both"/>
      <w:outlineLvl w:val="2"/>
    </w:pPr>
    <w:rPr>
      <w:rFonts w:ascii="宋体" w:hAnsi="宋体" w:eastAsia="华文细黑" w:cs="Times New Roman"/>
      <w:kern w:val="2"/>
      <w:sz w:val="24"/>
      <w:szCs w:val="21"/>
      <w:lang w:val="en-US" w:eastAsia="zh-CN" w:bidi="ar-SA"/>
    </w:rPr>
  </w:style>
  <w:style w:type="character" w:customStyle="1" w:styleId="24">
    <w:name w:val="标题 2 字符"/>
    <w:basedOn w:val="13"/>
    <w:link w:val="4"/>
    <w:qFormat/>
    <w:uiPriority w:val="0"/>
    <w:rPr>
      <w:rFonts w:ascii="Arial" w:hAnsi="Arial" w:eastAsia="黑体" w:cs="Arial"/>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1535</Words>
  <Characters>1562</Characters>
  <Lines>38</Lines>
  <Paragraphs>34</Paragraphs>
  <TotalTime>599</TotalTime>
  <ScaleCrop>false</ScaleCrop>
  <LinksUpToDate>false</LinksUpToDate>
  <CharactersWithSpaces>1562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2024-03-14T10:00:00Z</dcterms:created>
  <dc:creator>ZOUzhongtao</dc:creator>
  <cp:lastModifiedBy>张泽宇</cp:lastModifiedBy>
  <dcterms:modified xsi:type="dcterms:W3CDTF">2025-08-01T14:37:38Z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B4B230ACEFC9F6D0DA5A8C68C12F797C</vt:lpwstr>
  </property>
  <property fmtid="{D5CDD505-2E9C-101B-9397-08002B2CF9AE}" pid="4" name="KSOTemplateDocerSaveRecord">
    <vt:lpwstr>eyJoZGlkIjoiYTMyODU4NTQ1NjI5NzdiNTYxNDRjMDg3YzY2YTFmZjQiLCJ1c2VySWQiOiIzMzEyMzAzOTIifQ==</vt:lpwstr>
  </property>
</Properties>
</file>