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F81E9">
      <w:pPr>
        <w:pStyle w:val="2"/>
        <w:rPr>
          <w:rFonts w:hint="eastAsia" w:ascii="宋体" w:hAnsi="宋体" w:cs="宋体"/>
          <w:sz w:val="24"/>
          <w:szCs w:val="24"/>
        </w:rPr>
      </w:pPr>
      <w:bookmarkStart w:id="0" w:name="_Toc69307212"/>
      <w:bookmarkStart w:id="1" w:name="_Toc123138261"/>
      <w:bookmarkStart w:id="2" w:name="_Toc21547"/>
      <w:bookmarkStart w:id="3" w:name="_Toc1489"/>
      <w:r>
        <w:rPr>
          <w:rFonts w:hint="eastAsia" w:ascii="宋体" w:hAnsi="宋体" w:cs="宋体"/>
          <w:sz w:val="24"/>
          <w:szCs w:val="24"/>
        </w:rPr>
        <w:t>附件：符合资格条件要求的承诺函格式</w:t>
      </w:r>
      <w:bookmarkEnd w:id="0"/>
      <w:bookmarkEnd w:id="1"/>
      <w:bookmarkEnd w:id="2"/>
      <w:bookmarkEnd w:id="3"/>
    </w:p>
    <w:p w14:paraId="60B055E1">
      <w:pPr>
        <w:spacing w:line="276" w:lineRule="auto"/>
        <w:ind w:right="-4" w:rightChars="-2"/>
        <w:jc w:val="left"/>
        <w:rPr>
          <w:rFonts w:hint="eastAsia" w:ascii="宋体" w:hAnsi="宋体" w:cs="宋体"/>
          <w:b/>
          <w:bCs/>
          <w:szCs w:val="21"/>
        </w:rPr>
      </w:pPr>
    </w:p>
    <w:p w14:paraId="269650DD">
      <w:pPr>
        <w:spacing w:line="276" w:lineRule="auto"/>
        <w:ind w:right="-4" w:rightChars="-2"/>
        <w:jc w:val="center"/>
        <w:rPr>
          <w:rFonts w:hint="eastAsia" w:ascii="宋体" w:hAnsi="宋体" w:cs="宋体"/>
          <w:b/>
          <w:bCs/>
          <w:sz w:val="36"/>
          <w:szCs w:val="36"/>
        </w:rPr>
      </w:pPr>
      <w:r>
        <w:rPr>
          <w:rFonts w:hint="eastAsia" w:ascii="宋体" w:hAnsi="宋体" w:cs="宋体"/>
          <w:b/>
          <w:bCs/>
          <w:sz w:val="36"/>
          <w:szCs w:val="36"/>
        </w:rPr>
        <w:t>承诺函</w:t>
      </w:r>
    </w:p>
    <w:p w14:paraId="1BE2FDBB">
      <w:pPr>
        <w:spacing w:line="360" w:lineRule="auto"/>
        <w:ind w:right="-4" w:rightChars="-2"/>
        <w:jc w:val="left"/>
        <w:rPr>
          <w:rFonts w:hint="eastAsia" w:ascii="宋体" w:hAnsi="宋体" w:cs="宋体"/>
          <w:sz w:val="24"/>
          <w:szCs w:val="24"/>
        </w:rPr>
      </w:pPr>
    </w:p>
    <w:p w14:paraId="56DD4642">
      <w:pPr>
        <w:spacing w:after="312" w:afterLines="100" w:line="360" w:lineRule="auto"/>
        <w:ind w:right="-4" w:rightChars="-2"/>
        <w:jc w:val="left"/>
        <w:rPr>
          <w:rFonts w:hint="eastAsia" w:ascii="宋体" w:hAnsi="宋体" w:cs="宋体"/>
          <w:b/>
          <w:bCs/>
          <w:sz w:val="24"/>
          <w:szCs w:val="24"/>
        </w:rPr>
      </w:pPr>
      <w:r>
        <w:rPr>
          <w:rFonts w:hint="eastAsia" w:ascii="宋体" w:hAnsi="宋体" w:cs="宋体"/>
          <w:b/>
          <w:bCs/>
          <w:sz w:val="24"/>
          <w:szCs w:val="24"/>
        </w:rPr>
        <w:t>致：深圳市航运集团有限公司</w:t>
      </w:r>
    </w:p>
    <w:p w14:paraId="464460AB">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关于“</w:t>
      </w:r>
      <w:r>
        <w:rPr>
          <w:rFonts w:hint="eastAsia" w:ascii="宋体" w:hAnsi="宋体" w:cs="宋体"/>
          <w:sz w:val="24"/>
          <w:szCs w:val="24"/>
          <w:u w:val="single"/>
        </w:rPr>
        <w:t>中信城开元湾府项目一期展示区幕墙工程</w:t>
      </w:r>
      <w:r>
        <w:rPr>
          <w:rFonts w:hint="eastAsia" w:ascii="宋体" w:hAnsi="宋体" w:cs="宋体"/>
          <w:sz w:val="24"/>
          <w:szCs w:val="24"/>
        </w:rPr>
        <w:t>”的投标，我司承诺如下：</w:t>
      </w:r>
    </w:p>
    <w:p w14:paraId="288FB6C1">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我司具备签署并出具本承诺函的资格，具备独立承担民事责任的能力；</w:t>
      </w:r>
    </w:p>
    <w:p w14:paraId="715F94E9">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我司具有履约所必需的基本财务实力、专业技术能力、服务渠道支援能力和行业经验。</w:t>
      </w:r>
    </w:p>
    <w:p w14:paraId="70EC094D">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3F50288C">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我司承诺我司董监高及投标相关人员与招标人员工不存在任何利害关系，招标人员工在我司无任何股份持有或他人代持有关系，否则我司应承担相应责任。</w:t>
      </w:r>
    </w:p>
    <w:p w14:paraId="6494136C">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我司承诺非联合体投标，不转包、分包。</w:t>
      </w:r>
    </w:p>
    <w:p w14:paraId="269A28A9">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特此承诺！</w:t>
      </w:r>
    </w:p>
    <w:p w14:paraId="6366A7ED">
      <w:pPr>
        <w:spacing w:line="360" w:lineRule="auto"/>
        <w:ind w:right="-4" w:rightChars="-2" w:firstLine="420"/>
        <w:jc w:val="left"/>
        <w:rPr>
          <w:rFonts w:hint="eastAsia" w:ascii="宋体" w:hAnsi="宋体" w:cs="宋体"/>
          <w:sz w:val="24"/>
          <w:szCs w:val="24"/>
        </w:rPr>
      </w:pPr>
    </w:p>
    <w:p w14:paraId="02B0F50B">
      <w:pPr>
        <w:spacing w:line="360" w:lineRule="auto"/>
        <w:ind w:right="-4" w:rightChars="-2" w:firstLine="420"/>
        <w:jc w:val="left"/>
        <w:rPr>
          <w:rFonts w:hint="eastAsia" w:ascii="宋体" w:hAnsi="宋体" w:cs="宋体"/>
          <w:sz w:val="24"/>
          <w:szCs w:val="24"/>
        </w:rPr>
      </w:pPr>
    </w:p>
    <w:p w14:paraId="44358152">
      <w:pPr>
        <w:spacing w:line="360" w:lineRule="auto"/>
        <w:ind w:right="-4" w:rightChars="-2"/>
        <w:jc w:val="right"/>
        <w:rPr>
          <w:rFonts w:hint="eastAsia" w:ascii="宋体" w:hAnsi="宋体" w:cs="宋体"/>
          <w:sz w:val="24"/>
          <w:szCs w:val="24"/>
          <w:u w:val="single"/>
        </w:rPr>
      </w:pPr>
      <w:r>
        <w:rPr>
          <w:rFonts w:hint="eastAsia" w:ascii="宋体" w:hAnsi="宋体" w:cs="宋体"/>
          <w:sz w:val="24"/>
          <w:szCs w:val="24"/>
        </w:rPr>
        <w:t>投标人名称（加盖公章）：</w:t>
      </w:r>
      <w:r>
        <w:rPr>
          <w:rFonts w:hint="eastAsia" w:ascii="宋体" w:hAnsi="宋体" w:cs="宋体"/>
          <w:sz w:val="24"/>
          <w:szCs w:val="24"/>
          <w:u w:val="single"/>
        </w:rPr>
        <w:t xml:space="preserve">                       .</w:t>
      </w:r>
    </w:p>
    <w:p w14:paraId="30C3C052">
      <w:pPr>
        <w:spacing w:line="360" w:lineRule="auto"/>
        <w:ind w:right="-4" w:rightChars="-2" w:firstLine="2640" w:firstLineChars="1100"/>
        <w:jc w:val="left"/>
        <w:rPr>
          <w:rFonts w:hint="eastAsia" w:ascii="宋体" w:hAnsi="宋体" w:cs="宋体"/>
          <w:sz w:val="24"/>
          <w:szCs w:val="24"/>
        </w:rPr>
      </w:pPr>
    </w:p>
    <w:p w14:paraId="7677664C">
      <w:pPr>
        <w:spacing w:line="360" w:lineRule="auto"/>
        <w:ind w:right="-4" w:rightChars="-2"/>
        <w:jc w:val="right"/>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04F8C73">
      <w:pPr>
        <w:pStyle w:val="2"/>
        <w:rPr>
          <w:rFonts w:hint="eastAsia" w:ascii="宋体" w:hAnsi="宋体" w:cs="宋体"/>
          <w:sz w:val="24"/>
          <w:szCs w:val="24"/>
        </w:rPr>
      </w:pPr>
      <w:r>
        <w:rPr>
          <w:rFonts w:hint="eastAsia" w:ascii="宋体" w:hAnsi="宋体" w:cs="宋体"/>
          <w:sz w:val="24"/>
          <w:szCs w:val="24"/>
        </w:rPr>
        <w:br w:type="page"/>
      </w:r>
      <w:bookmarkStart w:id="4" w:name="_Toc15247"/>
      <w:bookmarkStart w:id="5" w:name="_Toc1005"/>
      <w:r>
        <w:rPr>
          <w:rFonts w:hint="eastAsia" w:ascii="宋体" w:hAnsi="宋体" w:cs="宋体"/>
          <w:sz w:val="24"/>
          <w:szCs w:val="24"/>
        </w:rPr>
        <w:t>附件：保密承诺函格式</w:t>
      </w:r>
      <w:bookmarkEnd w:id="4"/>
      <w:bookmarkEnd w:id="5"/>
    </w:p>
    <w:p w14:paraId="404B4123">
      <w:pPr>
        <w:spacing w:line="276" w:lineRule="auto"/>
        <w:ind w:right="-4" w:rightChars="-2"/>
        <w:jc w:val="left"/>
        <w:rPr>
          <w:rFonts w:hint="eastAsia" w:ascii="宋体" w:hAnsi="宋体" w:cs="宋体"/>
          <w:b/>
          <w:bCs/>
          <w:szCs w:val="21"/>
        </w:rPr>
      </w:pPr>
    </w:p>
    <w:p w14:paraId="3247CB28">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保密承诺书</w:t>
      </w:r>
    </w:p>
    <w:p w14:paraId="09F25B2B">
      <w:pPr>
        <w:spacing w:line="520" w:lineRule="exact"/>
        <w:rPr>
          <w:rFonts w:hint="eastAsia" w:ascii="方正仿宋简体" w:hAnsi="方正仿宋简体" w:eastAsia="方正仿宋简体" w:cs="方正仿宋简体"/>
          <w:sz w:val="32"/>
          <w:szCs w:val="32"/>
          <w:u w:val="single"/>
        </w:rPr>
      </w:pPr>
    </w:p>
    <w:p w14:paraId="3F6EAC1F">
      <w:pPr>
        <w:spacing w:line="520" w:lineRule="exact"/>
        <w:rPr>
          <w:rFonts w:hint="eastAsia" w:ascii="等线" w:hAnsi="等线" w:eastAsia="等线" w:cs="方正仿宋简体"/>
          <w:sz w:val="24"/>
        </w:rPr>
      </w:pPr>
      <w:r>
        <w:rPr>
          <w:rFonts w:hint="eastAsia" w:ascii="等线" w:hAnsi="等线" w:eastAsia="等线" w:cs="方正仿宋简体"/>
          <w:sz w:val="24"/>
        </w:rPr>
        <w:t>深圳市航运集团有限公司（以下简称招标人）</w:t>
      </w:r>
      <w:r>
        <w:rPr>
          <w:rFonts w:ascii="等线" w:hAnsi="等线" w:eastAsia="等线" w:cs="方正仿宋简体"/>
          <w:sz w:val="24"/>
        </w:rPr>
        <w:t>:</w:t>
      </w:r>
    </w:p>
    <w:p w14:paraId="4C296901">
      <w:pPr>
        <w:spacing w:line="520" w:lineRule="exact"/>
        <w:ind w:firstLine="480" w:firstLineChars="200"/>
        <w:jc w:val="left"/>
        <w:rPr>
          <w:rFonts w:hint="eastAsia" w:ascii="等线" w:hAnsi="等线" w:eastAsia="等线" w:cs="方正仿宋简体"/>
          <w:sz w:val="24"/>
        </w:rPr>
      </w:pPr>
      <w:r>
        <w:rPr>
          <w:rFonts w:hint="eastAsia" w:ascii="等线" w:hAnsi="等线" w:eastAsia="等线" w:cs="方正仿宋简体"/>
          <w:sz w:val="24"/>
        </w:rPr>
        <w:t>本公司参与招标人组织的</w:t>
      </w:r>
      <w:r>
        <w:rPr>
          <w:rFonts w:hint="eastAsia" w:ascii="等线" w:hAnsi="等线" w:eastAsia="等线" w:cs="方正仿宋简体"/>
          <w:sz w:val="24"/>
          <w:u w:val="single"/>
        </w:rPr>
        <w:t xml:space="preserve">                </w:t>
      </w:r>
      <w:r>
        <w:rPr>
          <w:rFonts w:hint="eastAsia" w:ascii="等线" w:hAnsi="等线" w:eastAsia="等线" w:cs="方正仿宋简体"/>
          <w:sz w:val="24"/>
        </w:rPr>
        <w:t>投标，已被告知各项保密制度，知悉应当承担的保密义务和法律责任，并郑重承诺：</w:t>
      </w:r>
    </w:p>
    <w:p w14:paraId="455F7695">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严格遵守执行《中华人民共和国保守国家秘密法》、《中华人民共和国保守国家秘密法实施办法》、相关法律、法规和保密政策规定；</w:t>
      </w:r>
    </w:p>
    <w:p w14:paraId="058C6CA8">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制定保密管理工作方案，明确保密责任和人员分工；成立专门项目组，由专门工作人员负责本项目招标和保密管理工作；</w:t>
      </w:r>
    </w:p>
    <w:p w14:paraId="3635F9A5">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严格对招标人提供的项目图纸资料（包括电子文档）进行保密管理。不将本项目的招标文件、图纸等资料对外泄露；</w:t>
      </w:r>
    </w:p>
    <w:p w14:paraId="30FF32E1">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所获取的招标文件资料（包括图纸）在定标结果公布后自行在计算机设备上删除相关内容；</w:t>
      </w:r>
    </w:p>
    <w:p w14:paraId="40CAFC3E">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不将本项目信息用于任何形式的企业宣传；</w:t>
      </w:r>
    </w:p>
    <w:p w14:paraId="65BA9BC2">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对参与本项目的工作人员做出保密要求，要求其不得违规记录、存储、复制、传播本项目信息，不以任何方式泄露知悉的本项目中的图纸、方案等敏感信息。</w:t>
      </w:r>
    </w:p>
    <w:p w14:paraId="648C3B7B">
      <w:pPr>
        <w:spacing w:line="520" w:lineRule="exact"/>
        <w:ind w:firstLine="960" w:firstLineChars="400"/>
        <w:rPr>
          <w:rFonts w:hint="eastAsia" w:ascii="等线" w:hAnsi="等线" w:eastAsia="等线" w:cs="方正仿宋简体"/>
          <w:sz w:val="24"/>
        </w:rPr>
      </w:pPr>
      <w:r>
        <w:rPr>
          <w:rFonts w:hint="eastAsia" w:ascii="等线" w:hAnsi="等线" w:eastAsia="等线" w:cs="方正仿宋简体"/>
          <w:sz w:val="24"/>
        </w:rPr>
        <w:t>违反上述承诺，自愿承担一切法律后果。</w:t>
      </w:r>
    </w:p>
    <w:p w14:paraId="5FD66BAF">
      <w:pPr>
        <w:spacing w:line="520" w:lineRule="exact"/>
        <w:rPr>
          <w:rFonts w:hint="eastAsia" w:ascii="等线" w:hAnsi="等线" w:eastAsia="等线" w:cs="方正仿宋简体"/>
          <w:sz w:val="24"/>
        </w:rPr>
      </w:pPr>
    </w:p>
    <w:p w14:paraId="7306D242">
      <w:pPr>
        <w:spacing w:line="520" w:lineRule="exact"/>
        <w:ind w:firstLine="2280" w:firstLineChars="950"/>
        <w:rPr>
          <w:rFonts w:hint="eastAsia" w:ascii="等线" w:hAnsi="等线" w:eastAsia="等线" w:cs="方正仿宋简体"/>
          <w:sz w:val="24"/>
        </w:rPr>
      </w:pPr>
      <w:r>
        <w:rPr>
          <w:rFonts w:hint="eastAsia" w:ascii="等线" w:hAnsi="等线" w:eastAsia="等线" w:cs="方正仿宋简体"/>
          <w:sz w:val="24"/>
        </w:rPr>
        <w:t>投标单位（盖章）：</w:t>
      </w:r>
    </w:p>
    <w:p w14:paraId="618A1BA0">
      <w:pPr>
        <w:spacing w:line="520" w:lineRule="exact"/>
        <w:rPr>
          <w:rFonts w:hint="eastAsia" w:ascii="等线" w:hAnsi="等线" w:eastAsia="等线" w:cs="方正仿宋简体"/>
          <w:sz w:val="24"/>
        </w:rPr>
      </w:pPr>
      <w:r>
        <w:rPr>
          <w:rFonts w:ascii="等线" w:hAnsi="等线" w:eastAsia="等线" w:cs="方正仿宋简体"/>
          <w:sz w:val="24"/>
        </w:rPr>
        <w:t xml:space="preserve">      </w:t>
      </w:r>
    </w:p>
    <w:p w14:paraId="5878018B">
      <w:pPr>
        <w:spacing w:line="520" w:lineRule="exact"/>
        <w:ind w:firstLine="3600" w:firstLineChars="1500"/>
        <w:rPr>
          <w:rFonts w:hint="eastAsia" w:ascii="等线" w:hAnsi="等线" w:eastAsia="等线" w:cs="方正仿宋简体"/>
          <w:sz w:val="24"/>
        </w:rPr>
      </w:pPr>
    </w:p>
    <w:p w14:paraId="10986AAE">
      <w:pPr>
        <w:spacing w:line="520" w:lineRule="exact"/>
        <w:ind w:firstLine="4080" w:firstLineChars="1700"/>
        <w:rPr>
          <w:rFonts w:hint="eastAsia" w:ascii="等线" w:hAnsi="等线" w:eastAsia="等线" w:cs="方正仿宋简体"/>
          <w:sz w:val="24"/>
        </w:rPr>
      </w:pPr>
      <w:r>
        <w:rPr>
          <w:rFonts w:hint="eastAsia" w:ascii="等线" w:hAnsi="等线" w:eastAsia="等线" w:cs="方正仿宋简体"/>
          <w:sz w:val="24"/>
        </w:rPr>
        <w:t>202</w:t>
      </w:r>
      <w:r>
        <w:rPr>
          <w:rFonts w:hint="eastAsia" w:ascii="等线" w:hAnsi="等线" w:eastAsia="等线" w:cs="方正仿宋简体"/>
          <w:sz w:val="24"/>
          <w:lang w:val="en-US" w:eastAsia="zh-CN"/>
        </w:rPr>
        <w:t>5</w:t>
      </w:r>
      <w:bookmarkStart w:id="6" w:name="_GoBack"/>
      <w:bookmarkEnd w:id="6"/>
      <w:r>
        <w:rPr>
          <w:rFonts w:hint="eastAsia" w:ascii="等线" w:hAnsi="等线" w:eastAsia="等线" w:cs="方正仿宋简体"/>
          <w:sz w:val="24"/>
        </w:rPr>
        <w:t xml:space="preserve">  年</w:t>
      </w:r>
      <w:r>
        <w:rPr>
          <w:rFonts w:ascii="等线" w:hAnsi="等线" w:eastAsia="等线" w:cs="方正仿宋简体"/>
          <w:sz w:val="24"/>
        </w:rPr>
        <w:t xml:space="preserve">    </w:t>
      </w:r>
      <w:r>
        <w:rPr>
          <w:rFonts w:hint="eastAsia" w:ascii="等线" w:hAnsi="等线" w:eastAsia="等线" w:cs="方正仿宋简体"/>
          <w:sz w:val="24"/>
        </w:rPr>
        <w:t>月</w:t>
      </w:r>
      <w:r>
        <w:rPr>
          <w:rFonts w:ascii="等线" w:hAnsi="等线" w:eastAsia="等线" w:cs="方正仿宋简体"/>
          <w:sz w:val="24"/>
        </w:rPr>
        <w:t xml:space="preserve">    </w:t>
      </w:r>
      <w:r>
        <w:rPr>
          <w:rFonts w:hint="eastAsia" w:ascii="等线" w:hAnsi="等线" w:eastAsia="等线" w:cs="方正仿宋简体"/>
          <w:sz w:val="24"/>
        </w:rPr>
        <w:t>日</w:t>
      </w:r>
    </w:p>
    <w:p w14:paraId="5E678E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7F0D3"/>
    <w:multiLevelType w:val="singleLevel"/>
    <w:tmpl w:val="AB87F0D3"/>
    <w:lvl w:ilvl="0" w:tentative="0">
      <w:start w:val="1"/>
      <w:numFmt w:val="chineseCounting"/>
      <w:suff w:val="nothing"/>
      <w:lvlText w:val="%1、"/>
      <w:lvlJc w:val="left"/>
      <w:rPr>
        <w:rFonts w:hint="eastAsia" w:cs="Times New Roman"/>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10828"/>
    <w:rsid w:val="1995573B"/>
    <w:rsid w:val="53E23CC7"/>
    <w:rsid w:val="5921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beforeLines="0" w:after="260" w:afterLines="0" w:line="413" w:lineRule="auto"/>
      <w:outlineLvl w:val="1"/>
    </w:pPr>
    <w:rPr>
      <w:rFonts w:ascii="Cambria" w:hAnsi="Cambria"/>
      <w:b/>
      <w:bCs/>
      <w:kern w:val="2"/>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830</Words>
  <Characters>833</Characters>
  <Lines>0</Lines>
  <Paragraphs>0</Paragraphs>
  <TotalTime>0</TotalTime>
  <ScaleCrop>false</ScaleCrop>
  <LinksUpToDate>false</LinksUpToDate>
  <CharactersWithSpaces>902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2025-03-10T02:02:00Z</dcterms:created>
  <dc:creator>WPS_1497496617</dc:creator>
  <cp:lastModifiedBy>WPS_1497496617</cp:lastModifiedBy>
  <dcterms:modified xsi:type="dcterms:W3CDTF">2025-03-10T02:30:07Z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1F9F9087B1DC4B4C885495768EB40E52_11</vt:lpwstr>
  </property>
  <property fmtid="{D5CDD505-2E9C-101B-9397-08002B2CF9AE}" pid="4" name="KSOTemplateDocerSaveRecord">
    <vt:lpwstr>eyJoZGlkIjoiMTMxMGNkYTJhN2NkODc0MzYwZWZhYmI0Y2E4ZDVlOGEiLCJ1c2VySWQiOiIyODU2OTM0OTcifQ==</vt:lpwstr>
  </property>
</Properties>
</file>