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56" w:rsidRDefault="001E4B17">
      <w:pPr>
        <w:adjustRightInd w:val="0"/>
        <w:snapToGrid w:val="0"/>
        <w:spacing w:line="360" w:lineRule="auto"/>
        <w:jc w:val="center"/>
        <w:rPr>
          <w:rFonts w:ascii="彩虹小标宋" w:eastAsia="彩虹小标宋" w:hAnsi="宋体" w:cs="Times New Roman"/>
          <w:bCs/>
          <w:snapToGrid w:val="0"/>
          <w:kern w:val="0"/>
          <w:sz w:val="36"/>
          <w:szCs w:val="36"/>
        </w:rPr>
      </w:pPr>
      <w:proofErr w:type="gramStart"/>
      <w:r>
        <w:rPr>
          <w:rFonts w:ascii="彩虹小标宋" w:eastAsia="彩虹小标宋" w:hAnsi="宋体" w:cs="Times New Roman" w:hint="eastAsia"/>
          <w:bCs/>
          <w:snapToGrid w:val="0"/>
          <w:kern w:val="0"/>
          <w:sz w:val="36"/>
          <w:szCs w:val="36"/>
        </w:rPr>
        <w:t>标品资管</w:t>
      </w:r>
      <w:proofErr w:type="gramEnd"/>
      <w:r>
        <w:rPr>
          <w:rFonts w:ascii="彩虹小标宋" w:eastAsia="彩虹小标宋" w:hAnsi="宋体" w:cs="Times New Roman" w:hint="eastAsia"/>
          <w:bCs/>
          <w:snapToGrid w:val="0"/>
          <w:kern w:val="0"/>
          <w:sz w:val="36"/>
          <w:szCs w:val="36"/>
        </w:rPr>
        <w:t>及服务业务</w:t>
      </w:r>
      <w:r>
        <w:rPr>
          <w:rFonts w:ascii="彩虹小标宋" w:eastAsia="彩虹小标宋" w:hAnsi="宋体" w:cs="Times New Roman" w:hint="eastAsia"/>
          <w:bCs/>
          <w:snapToGrid w:val="0"/>
          <w:kern w:val="0"/>
          <w:sz w:val="36"/>
          <w:szCs w:val="36"/>
        </w:rPr>
        <w:t>运营外包服务</w:t>
      </w:r>
      <w:r>
        <w:rPr>
          <w:rFonts w:ascii="彩虹小标宋" w:eastAsia="彩虹小标宋" w:hAnsi="宋体" w:cs="Times New Roman"/>
          <w:bCs/>
          <w:snapToGrid w:val="0"/>
          <w:kern w:val="0"/>
          <w:sz w:val="36"/>
          <w:szCs w:val="36"/>
        </w:rPr>
        <w:t>采购需求</w:t>
      </w:r>
    </w:p>
    <w:p w:rsidR="00714C56" w:rsidRDefault="001E4B17">
      <w:pPr>
        <w:numPr>
          <w:ilvl w:val="0"/>
          <w:numId w:val="1"/>
        </w:numPr>
        <w:adjustRightInd w:val="0"/>
        <w:snapToGrid w:val="0"/>
        <w:spacing w:beforeLines="100" w:before="312"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服务供应商要求</w:t>
      </w:r>
    </w:p>
    <w:p w:rsidR="00714C56" w:rsidRDefault="00AD7DDA">
      <w:pPr>
        <w:numPr>
          <w:ilvl w:val="0"/>
          <w:numId w:val="2"/>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int="eastAsia"/>
          <w:sz w:val="32"/>
          <w:szCs w:val="32"/>
        </w:rPr>
        <w:t>供应商</w:t>
      </w:r>
      <w:r w:rsidR="001E4B17">
        <w:rPr>
          <w:rFonts w:ascii="彩虹粗仿宋" w:eastAsia="彩虹粗仿宋" w:hint="eastAsia"/>
          <w:sz w:val="32"/>
          <w:szCs w:val="32"/>
        </w:rPr>
        <w:t>为中华人民共和国境内合法注册的独立法人，具有独立承担民事责任的能力，遵守国家有关法律、法规，具有良好的商业信誉和健全的财务会计制度。</w:t>
      </w:r>
    </w:p>
    <w:p w:rsidR="00714C56" w:rsidRDefault="001E4B17">
      <w:pPr>
        <w:adjustRightInd w:val="0"/>
        <w:snapToGrid w:val="0"/>
        <w:spacing w:line="360" w:lineRule="auto"/>
        <w:ind w:firstLineChars="200" w:firstLine="640"/>
        <w:rPr>
          <w:rFonts w:ascii="彩虹粗仿宋" w:eastAsia="彩虹粗仿宋"/>
          <w:sz w:val="32"/>
          <w:szCs w:val="32"/>
        </w:rPr>
      </w:pPr>
      <w:r>
        <w:rPr>
          <w:rFonts w:ascii="彩虹粗仿宋" w:eastAsia="彩虹粗仿宋" w:hAnsi="宋体" w:cs="Times New Roman" w:hint="eastAsia"/>
          <w:snapToGrid w:val="0"/>
          <w:kern w:val="0"/>
          <w:sz w:val="32"/>
          <w:szCs w:val="32"/>
        </w:rPr>
        <w:t>2.</w:t>
      </w:r>
      <w:r>
        <w:rPr>
          <w:rFonts w:ascii="彩虹粗仿宋" w:eastAsia="彩虹粗仿宋" w:hint="eastAsia"/>
          <w:sz w:val="32"/>
          <w:szCs w:val="32"/>
        </w:rPr>
        <w:t xml:space="preserve"> </w:t>
      </w:r>
      <w:r w:rsidR="00AD7DDA">
        <w:rPr>
          <w:rFonts w:ascii="彩虹粗仿宋" w:eastAsia="彩虹粗仿宋" w:hint="eastAsia"/>
          <w:sz w:val="32"/>
          <w:szCs w:val="32"/>
        </w:rPr>
        <w:t>供应</w:t>
      </w:r>
      <w:proofErr w:type="gramStart"/>
      <w:r w:rsidR="00AD7DDA">
        <w:rPr>
          <w:rFonts w:ascii="彩虹粗仿宋" w:eastAsia="彩虹粗仿宋" w:hint="eastAsia"/>
          <w:sz w:val="32"/>
          <w:szCs w:val="32"/>
        </w:rPr>
        <w:t>商</w:t>
      </w:r>
      <w:r>
        <w:rPr>
          <w:rFonts w:ascii="彩虹粗仿宋" w:eastAsia="彩虹粗仿宋" w:hint="eastAsia"/>
          <w:sz w:val="32"/>
          <w:szCs w:val="32"/>
        </w:rPr>
        <w:t>当前未</w:t>
      </w:r>
      <w:proofErr w:type="gramEnd"/>
      <w:r>
        <w:rPr>
          <w:rFonts w:ascii="彩虹粗仿宋" w:eastAsia="彩虹粗仿宋" w:hint="eastAsia"/>
          <w:sz w:val="32"/>
          <w:szCs w:val="32"/>
        </w:rPr>
        <w:t>处于限制开展生产经营活动、责令停产停业、责令关闭、限制</w:t>
      </w:r>
      <w:proofErr w:type="gramStart"/>
      <w:r>
        <w:rPr>
          <w:rFonts w:ascii="彩虹粗仿宋" w:eastAsia="彩虹粗仿宋" w:hint="eastAsia"/>
          <w:sz w:val="32"/>
          <w:szCs w:val="32"/>
        </w:rPr>
        <w:t>从业等</w:t>
      </w:r>
      <w:proofErr w:type="gramEnd"/>
      <w:r>
        <w:rPr>
          <w:rFonts w:ascii="彩虹粗仿宋" w:eastAsia="彩虹粗仿宋" w:hint="eastAsia"/>
          <w:sz w:val="32"/>
          <w:szCs w:val="32"/>
        </w:rPr>
        <w:t>重大行政处罚期内。</w:t>
      </w:r>
    </w:p>
    <w:p w:rsidR="00714C56" w:rsidRDefault="001E4B17">
      <w:pPr>
        <w:adjustRightInd w:val="0"/>
        <w:snapToGrid w:val="0"/>
        <w:spacing w:line="360" w:lineRule="auto"/>
        <w:ind w:firstLineChars="200" w:firstLine="640"/>
        <w:rPr>
          <w:rFonts w:ascii="彩虹粗仿宋" w:eastAsia="彩虹粗仿宋"/>
          <w:sz w:val="32"/>
          <w:szCs w:val="32"/>
        </w:rPr>
      </w:pPr>
      <w:r>
        <w:rPr>
          <w:rFonts w:ascii="彩虹粗仿宋" w:eastAsia="彩虹粗仿宋"/>
          <w:sz w:val="32"/>
          <w:szCs w:val="32"/>
        </w:rPr>
        <w:t>3.</w:t>
      </w:r>
      <w:r>
        <w:rPr>
          <w:rFonts w:ascii="彩虹粗仿宋" w:eastAsia="彩虹粗仿宋" w:hint="eastAsia"/>
          <w:sz w:val="32"/>
          <w:szCs w:val="32"/>
        </w:rPr>
        <w:t xml:space="preserve"> </w:t>
      </w:r>
      <w:r w:rsidR="00AD7DDA">
        <w:rPr>
          <w:rFonts w:ascii="彩虹粗仿宋" w:eastAsia="彩虹粗仿宋" w:hint="eastAsia"/>
          <w:sz w:val="32"/>
          <w:szCs w:val="32"/>
        </w:rPr>
        <w:t>供应</w:t>
      </w:r>
      <w:proofErr w:type="gramStart"/>
      <w:r w:rsidR="00AD7DDA">
        <w:rPr>
          <w:rFonts w:ascii="彩虹粗仿宋" w:eastAsia="彩虹粗仿宋" w:hint="eastAsia"/>
          <w:sz w:val="32"/>
          <w:szCs w:val="32"/>
        </w:rPr>
        <w:t>商</w:t>
      </w:r>
      <w:r>
        <w:rPr>
          <w:rFonts w:ascii="彩虹粗仿宋" w:eastAsia="彩虹粗仿宋" w:hint="eastAsia"/>
          <w:sz w:val="32"/>
          <w:szCs w:val="32"/>
        </w:rPr>
        <w:t>当前</w:t>
      </w:r>
      <w:proofErr w:type="gramEnd"/>
      <w:r>
        <w:rPr>
          <w:rFonts w:ascii="彩虹粗仿宋" w:eastAsia="彩虹粗仿宋" w:hint="eastAsia"/>
          <w:sz w:val="32"/>
          <w:szCs w:val="32"/>
        </w:rPr>
        <w:t>未被“信用中国”网站列入税收违法黑名单；未被“中国执行信息公开网</w:t>
      </w:r>
      <w:r>
        <w:rPr>
          <w:rFonts w:eastAsia="彩虹粗仿宋" w:cs="Calibri" w:hint="eastAsia"/>
          <w:sz w:val="32"/>
          <w:szCs w:val="32"/>
        </w:rPr>
        <w:t>”列入</w:t>
      </w:r>
      <w:r>
        <w:rPr>
          <w:rFonts w:ascii="彩虹粗仿宋" w:eastAsia="彩虹粗仿宋" w:hint="eastAsia"/>
          <w:sz w:val="32"/>
          <w:szCs w:val="32"/>
        </w:rPr>
        <w:t>失信被执行人名单；未被“中国政府采购网”列入政府采购严重违法失信行为记录名单；未被“国家企业信用信息公示系统”网站列入严重违法失信名单。</w:t>
      </w:r>
    </w:p>
    <w:p w:rsidR="00714C56" w:rsidRDefault="001E4B17">
      <w:pPr>
        <w:spacing w:line="360" w:lineRule="auto"/>
        <w:ind w:firstLineChars="200" w:firstLine="640"/>
        <w:rPr>
          <w:rFonts w:ascii="彩虹粗仿宋" w:eastAsia="彩虹粗仿宋"/>
          <w:sz w:val="32"/>
          <w:szCs w:val="32"/>
        </w:rPr>
      </w:pPr>
      <w:r>
        <w:rPr>
          <w:rFonts w:ascii="彩虹粗仿宋" w:eastAsia="彩虹粗仿宋" w:hint="eastAsia"/>
          <w:sz w:val="32"/>
          <w:szCs w:val="32"/>
        </w:rPr>
        <w:t>4</w:t>
      </w:r>
      <w:r>
        <w:rPr>
          <w:rFonts w:ascii="彩虹粗仿宋" w:eastAsia="彩虹粗仿宋"/>
          <w:sz w:val="32"/>
          <w:szCs w:val="32"/>
        </w:rPr>
        <w:t>.</w:t>
      </w:r>
      <w:r>
        <w:rPr>
          <w:rFonts w:ascii="彩虹粗仿宋" w:eastAsia="彩虹粗仿宋" w:hint="eastAsia"/>
          <w:sz w:val="32"/>
          <w:szCs w:val="32"/>
        </w:rPr>
        <w:t>法定代表人（负责人）为同一人或存在控股、管理关系的不同</w:t>
      </w:r>
      <w:r w:rsidR="00AD7DDA">
        <w:rPr>
          <w:rFonts w:ascii="彩虹粗仿宋" w:eastAsia="彩虹粗仿宋" w:hint="eastAsia"/>
          <w:sz w:val="32"/>
          <w:szCs w:val="32"/>
        </w:rPr>
        <w:t>供应商</w:t>
      </w:r>
      <w:r>
        <w:rPr>
          <w:rFonts w:ascii="彩虹粗仿宋" w:eastAsia="彩虹粗仿宋" w:hint="eastAsia"/>
          <w:sz w:val="32"/>
          <w:szCs w:val="32"/>
        </w:rPr>
        <w:t>，不得同时参加本项目。</w:t>
      </w:r>
    </w:p>
    <w:p w:rsidR="00714C56" w:rsidRDefault="001E4B17">
      <w:pPr>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w:t>
      </w:r>
      <w:r>
        <w:rPr>
          <w:rFonts w:ascii="彩虹粗仿宋" w:eastAsia="彩虹粗仿宋" w:hAnsi="宋体"/>
          <w:snapToGrid w:val="0"/>
          <w:kern w:val="0"/>
          <w:sz w:val="32"/>
          <w:szCs w:val="32"/>
        </w:rPr>
        <w:t>.</w:t>
      </w:r>
      <w:r w:rsidR="00AD7DDA">
        <w:rPr>
          <w:rFonts w:ascii="彩虹粗仿宋" w:eastAsia="彩虹粗仿宋" w:hAnsi="宋体" w:hint="eastAsia"/>
          <w:snapToGrid w:val="0"/>
          <w:kern w:val="0"/>
          <w:sz w:val="32"/>
          <w:szCs w:val="32"/>
        </w:rPr>
        <w:t>供应商</w:t>
      </w:r>
      <w:r>
        <w:rPr>
          <w:rFonts w:ascii="彩虹粗仿宋" w:eastAsia="彩虹粗仿宋" w:hAnsi="彩虹粗仿宋" w:cs="Segoe UI" w:hint="eastAsia"/>
          <w:sz w:val="32"/>
          <w:szCs w:val="32"/>
        </w:rPr>
        <w:t>与建信</w:t>
      </w:r>
      <w:proofErr w:type="gramStart"/>
      <w:r>
        <w:rPr>
          <w:rFonts w:ascii="彩虹粗仿宋" w:eastAsia="彩虹粗仿宋" w:hAnsi="彩虹粗仿宋" w:cs="Segoe UI" w:hint="eastAsia"/>
          <w:sz w:val="32"/>
          <w:szCs w:val="32"/>
        </w:rPr>
        <w:t>信托不</w:t>
      </w:r>
      <w:proofErr w:type="gramEnd"/>
      <w:r>
        <w:rPr>
          <w:rFonts w:ascii="彩虹粗仿宋" w:eastAsia="彩虹粗仿宋" w:hAnsi="彩虹粗仿宋" w:cs="Segoe UI" w:hint="eastAsia"/>
          <w:sz w:val="32"/>
          <w:szCs w:val="32"/>
        </w:rPr>
        <w:t>存在利益冲突，不存在损害建信信托合法利益和声誉的情形，不存在针对建信信托的重</w:t>
      </w:r>
      <w:r>
        <w:rPr>
          <w:rFonts w:ascii="彩虹粗仿宋" w:eastAsia="彩虹粗仿宋" w:hAnsi="宋体" w:hint="eastAsia"/>
          <w:snapToGrid w:val="0"/>
          <w:kern w:val="0"/>
          <w:sz w:val="32"/>
          <w:szCs w:val="32"/>
        </w:rPr>
        <w:t>大诚信问题。</w:t>
      </w:r>
    </w:p>
    <w:p w:rsidR="00714C56" w:rsidRDefault="001E4B17">
      <w:pPr>
        <w:shd w:val="clear" w:color="auto" w:fill="FFFFFF"/>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w:t>
      </w:r>
      <w:r w:rsidR="00AD7DDA">
        <w:rPr>
          <w:rFonts w:ascii="彩虹粗仿宋" w:eastAsia="彩虹粗仿宋" w:hAnsi="宋体" w:hint="eastAsia"/>
          <w:snapToGrid w:val="0"/>
          <w:kern w:val="0"/>
          <w:sz w:val="32"/>
          <w:szCs w:val="32"/>
        </w:rPr>
        <w:t>供应商</w:t>
      </w:r>
      <w:r>
        <w:rPr>
          <w:rFonts w:ascii="彩虹粗仿宋" w:eastAsia="彩虹粗仿宋" w:hAnsi="宋体" w:hint="eastAsia"/>
          <w:snapToGrid w:val="0"/>
          <w:kern w:val="0"/>
          <w:sz w:val="32"/>
          <w:szCs w:val="32"/>
        </w:rPr>
        <w:t>在资格审查时未处于建信信托供应商禁用或退出期内。</w:t>
      </w:r>
    </w:p>
    <w:p w:rsidR="00714C56" w:rsidRDefault="001E4B17">
      <w:pPr>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7.</w:t>
      </w:r>
      <w:r w:rsidR="00AD7DDA">
        <w:rPr>
          <w:rFonts w:ascii="彩虹粗仿宋" w:eastAsia="彩虹粗仿宋" w:hAnsi="宋体" w:hint="eastAsia"/>
          <w:snapToGrid w:val="0"/>
          <w:kern w:val="0"/>
          <w:sz w:val="32"/>
          <w:szCs w:val="32"/>
        </w:rPr>
        <w:t>供应商</w:t>
      </w:r>
      <w:r>
        <w:rPr>
          <w:rFonts w:ascii="彩虹粗仿宋" w:eastAsia="彩虹粗仿宋" w:hAnsi="宋体" w:hint="eastAsia"/>
          <w:snapToGrid w:val="0"/>
          <w:kern w:val="0"/>
          <w:sz w:val="32"/>
          <w:szCs w:val="32"/>
        </w:rPr>
        <w:t>承诺在本项目招标过程中不存在下列情形，如存在下列情形之一，招标人有权取消其投标或中标资</w:t>
      </w:r>
      <w:r>
        <w:rPr>
          <w:rFonts w:ascii="彩虹粗仿宋" w:eastAsia="彩虹粗仿宋" w:hAnsi="宋体" w:hint="eastAsia"/>
          <w:snapToGrid w:val="0"/>
          <w:kern w:val="0"/>
          <w:sz w:val="32"/>
          <w:szCs w:val="32"/>
        </w:rPr>
        <w:lastRenderedPageBreak/>
        <w:t>格。情形包括但不限于：</w:t>
      </w:r>
    </w:p>
    <w:p w:rsidR="00714C56" w:rsidRDefault="001E4B17">
      <w:pPr>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①法定代表人（负责人）在生产经营活动中受到刑事处罚；</w:t>
      </w:r>
    </w:p>
    <w:p w:rsidR="00714C56" w:rsidRDefault="001E4B17">
      <w:pPr>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②重大并购或重组，影响正常生产经营；</w:t>
      </w:r>
    </w:p>
    <w:p w:rsidR="00714C56" w:rsidRDefault="001E4B17">
      <w:pPr>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③其他重大风险事项，影响正常采购合作。</w:t>
      </w:r>
    </w:p>
    <w:p w:rsidR="00714C56" w:rsidRDefault="001E4B17">
      <w:pPr>
        <w:adjustRightInd w:val="0"/>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snapToGrid w:val="0"/>
          <w:kern w:val="0"/>
          <w:sz w:val="32"/>
          <w:szCs w:val="32"/>
        </w:rPr>
        <w:t>8.</w:t>
      </w:r>
      <w:r>
        <w:rPr>
          <w:rFonts w:ascii="彩虹粗仿宋" w:eastAsia="彩虹粗仿宋" w:hAnsi="宋体" w:hint="eastAsia"/>
          <w:snapToGrid w:val="0"/>
          <w:kern w:val="0"/>
          <w:sz w:val="32"/>
          <w:szCs w:val="32"/>
        </w:rPr>
        <w:t>本项目不接受联合体投标。</w:t>
      </w:r>
    </w:p>
    <w:p w:rsidR="00714C56" w:rsidRDefault="001E4B17">
      <w:pPr>
        <w:shd w:val="clear" w:color="auto" w:fill="FFFFFF"/>
        <w:spacing w:line="360" w:lineRule="auto"/>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w:t>
      </w:r>
      <w:r>
        <w:rPr>
          <w:rFonts w:ascii="彩虹粗仿宋" w:eastAsia="彩虹粗仿宋" w:hAnsi="宋体" w:hint="eastAsia"/>
          <w:snapToGrid w:val="0"/>
          <w:kern w:val="0"/>
          <w:sz w:val="32"/>
          <w:szCs w:val="32"/>
        </w:rPr>
        <w:t>供应商提供的服务或服务成果不存在任何侵犯第三方知识产权的情形。如果第三方声称供应商向建信信托提供的服务或服务成果侵犯其知识产权，并已就此对建信信托或供应商提起（包括威胁提起或很可能提起）法律诉讼程序或知识产权行政执法程序（简称</w:t>
      </w:r>
      <w:r>
        <w:rPr>
          <w:rFonts w:ascii="彩虹粗仿宋" w:eastAsia="彩虹粗仿宋" w:hAnsi="宋体" w:hint="eastAsia"/>
          <w:snapToGrid w:val="0"/>
          <w:kern w:val="0"/>
          <w:sz w:val="32"/>
          <w:szCs w:val="32"/>
        </w:rPr>
        <w:t>侵权诉讼），一方供应商自知悉上述事项起将立即书面通知另一方，建信信托有权采取相应措施，供应商将依法承担全部责任。</w:t>
      </w:r>
    </w:p>
    <w:p w:rsidR="00714C56" w:rsidRDefault="001E4B17">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snapToGrid w:val="0"/>
          <w:kern w:val="0"/>
          <w:sz w:val="32"/>
          <w:szCs w:val="32"/>
        </w:rPr>
        <w:t>10.</w:t>
      </w:r>
      <w:r>
        <w:rPr>
          <w:rFonts w:ascii="彩虹粗仿宋" w:eastAsia="彩虹粗仿宋" w:hAnsi="宋体" w:cs="Times New Roman" w:hint="eastAsia"/>
          <w:snapToGrid w:val="0"/>
          <w:kern w:val="0"/>
          <w:sz w:val="32"/>
          <w:szCs w:val="32"/>
        </w:rPr>
        <w:t>供应商应具有信托或者基金或者券商等金融</w:t>
      </w:r>
      <w:proofErr w:type="gramStart"/>
      <w:r>
        <w:rPr>
          <w:rFonts w:ascii="彩虹粗仿宋" w:eastAsia="彩虹粗仿宋" w:hAnsi="宋体" w:cs="Times New Roman" w:hint="eastAsia"/>
          <w:snapToGrid w:val="0"/>
          <w:kern w:val="0"/>
          <w:sz w:val="32"/>
          <w:szCs w:val="32"/>
        </w:rPr>
        <w:t>机构</w:t>
      </w:r>
      <w:r w:rsidR="00AD7DDA">
        <w:rPr>
          <w:rFonts w:ascii="彩虹粗仿宋" w:eastAsia="彩虹粗仿宋" w:hAnsi="宋体" w:cs="Times New Roman" w:hint="eastAsia"/>
          <w:snapToGrid w:val="0"/>
          <w:kern w:val="0"/>
          <w:sz w:val="32"/>
          <w:szCs w:val="32"/>
        </w:rPr>
        <w:t>资管</w:t>
      </w:r>
      <w:r>
        <w:rPr>
          <w:rFonts w:ascii="彩虹粗仿宋" w:eastAsia="彩虹粗仿宋" w:hAnsi="宋体" w:cs="Times New Roman" w:hint="eastAsia"/>
          <w:snapToGrid w:val="0"/>
          <w:kern w:val="0"/>
          <w:sz w:val="32"/>
          <w:szCs w:val="32"/>
        </w:rPr>
        <w:t>产品</w:t>
      </w:r>
      <w:proofErr w:type="gramEnd"/>
      <w:r>
        <w:rPr>
          <w:rFonts w:ascii="彩虹粗仿宋" w:eastAsia="彩虹粗仿宋" w:hAnsi="宋体" w:cs="Times New Roman" w:hint="eastAsia"/>
          <w:snapToGrid w:val="0"/>
          <w:kern w:val="0"/>
          <w:sz w:val="32"/>
          <w:szCs w:val="32"/>
        </w:rPr>
        <w:t>运营外包服务的项目经验。</w:t>
      </w:r>
    </w:p>
    <w:p w:rsidR="00714C56" w:rsidRDefault="001E4B17">
      <w:pPr>
        <w:numPr>
          <w:ilvl w:val="0"/>
          <w:numId w:val="1"/>
        </w:numPr>
        <w:adjustRightInd w:val="0"/>
        <w:snapToGrid w:val="0"/>
        <w:spacing w:line="360" w:lineRule="auto"/>
        <w:ind w:firstLineChars="200" w:firstLine="640"/>
        <w:rPr>
          <w:rFonts w:ascii="彩虹粗仿宋" w:eastAsia="彩虹粗仿宋" w:hAnsi="宋体" w:cs="宋体"/>
          <w:snapToGrid w:val="0"/>
          <w:kern w:val="0"/>
          <w:sz w:val="32"/>
          <w:szCs w:val="32"/>
        </w:rPr>
      </w:pPr>
      <w:r>
        <w:rPr>
          <w:rFonts w:ascii="彩虹粗仿宋" w:eastAsia="彩虹粗仿宋" w:hAnsi="宋体" w:cs="Times New Roman" w:hint="eastAsia"/>
          <w:snapToGrid w:val="0"/>
          <w:kern w:val="0"/>
          <w:sz w:val="32"/>
          <w:szCs w:val="32"/>
        </w:rPr>
        <w:t>服务品类</w:t>
      </w:r>
    </w:p>
    <w:p w:rsidR="00714C56" w:rsidRDefault="001E4B17">
      <w:pPr>
        <w:adjustRightInd w:val="0"/>
        <w:snapToGrid w:val="0"/>
        <w:spacing w:line="360" w:lineRule="auto"/>
        <w:ind w:firstLineChars="200" w:firstLine="640"/>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业务运营</w:t>
      </w:r>
      <w:r w:rsidR="00AD7DDA">
        <w:rPr>
          <w:rFonts w:ascii="彩虹粗仿宋" w:eastAsia="彩虹粗仿宋" w:hAnsi="宋体" w:cs="Times New Roman" w:hint="eastAsia"/>
          <w:snapToGrid w:val="0"/>
          <w:color w:val="000000" w:themeColor="text1"/>
          <w:kern w:val="0"/>
          <w:sz w:val="32"/>
          <w:szCs w:val="32"/>
        </w:rPr>
        <w:t>外包服务</w:t>
      </w:r>
    </w:p>
    <w:p w:rsidR="00714C56" w:rsidRDefault="001E4B17">
      <w:pPr>
        <w:numPr>
          <w:ilvl w:val="0"/>
          <w:numId w:val="1"/>
        </w:numPr>
        <w:adjustRightInd w:val="0"/>
        <w:snapToGrid w:val="0"/>
        <w:spacing w:line="360" w:lineRule="auto"/>
        <w:ind w:firstLineChars="200" w:firstLine="640"/>
        <w:rPr>
          <w:rFonts w:ascii="彩虹粗仿宋" w:eastAsia="彩虹粗仿宋" w:hAnsi="宋体" w:cs="宋体"/>
          <w:snapToGrid w:val="0"/>
          <w:kern w:val="0"/>
          <w:sz w:val="32"/>
          <w:szCs w:val="32"/>
        </w:rPr>
      </w:pPr>
      <w:r>
        <w:rPr>
          <w:rFonts w:ascii="彩虹粗仿宋" w:eastAsia="彩虹粗仿宋" w:hAnsi="宋体" w:cs="Times New Roman" w:hint="eastAsia"/>
          <w:snapToGrid w:val="0"/>
          <w:kern w:val="0"/>
          <w:sz w:val="32"/>
          <w:szCs w:val="32"/>
        </w:rPr>
        <w:t>服务内容和交付成果</w:t>
      </w:r>
    </w:p>
    <w:p w:rsidR="00714C56" w:rsidRDefault="001E4B17">
      <w:pPr>
        <w:numPr>
          <w:ilvl w:val="0"/>
          <w:numId w:val="3"/>
        </w:numPr>
        <w:adjustRightInd w:val="0"/>
        <w:snapToGrid w:val="0"/>
        <w:spacing w:line="360" w:lineRule="auto"/>
        <w:ind w:firstLineChars="200" w:firstLine="640"/>
        <w:rPr>
          <w:rFonts w:ascii="彩虹粗仿宋" w:eastAsia="彩虹粗仿宋" w:hAnsi="宋体" w:cs="宋体"/>
          <w:snapToGrid w:val="0"/>
          <w:kern w:val="0"/>
          <w:sz w:val="32"/>
          <w:szCs w:val="32"/>
        </w:rPr>
      </w:pPr>
      <w:r>
        <w:rPr>
          <w:rFonts w:ascii="彩虹粗仿宋" w:eastAsia="彩虹粗仿宋" w:hAnsi="宋体" w:cs="宋体" w:hint="eastAsia"/>
          <w:snapToGrid w:val="0"/>
          <w:kern w:val="0"/>
          <w:sz w:val="32"/>
          <w:szCs w:val="32"/>
        </w:rPr>
        <w:t>协助交易支持</w:t>
      </w:r>
    </w:p>
    <w:p w:rsidR="00714C56" w:rsidRDefault="001E4B17">
      <w:pPr>
        <w:spacing w:line="360" w:lineRule="auto"/>
        <w:ind w:firstLineChars="200" w:firstLine="640"/>
        <w:rPr>
          <w:rFonts w:ascii="彩虹粗仿宋" w:eastAsia="彩虹粗仿宋"/>
          <w:sz w:val="32"/>
          <w:szCs w:val="32"/>
        </w:rPr>
      </w:pPr>
      <w:r>
        <w:rPr>
          <w:rFonts w:ascii="彩虹粗仿宋" w:eastAsia="彩虹粗仿宋" w:hint="eastAsia"/>
          <w:sz w:val="32"/>
          <w:szCs w:val="32"/>
        </w:rPr>
        <w:t>协助完成</w:t>
      </w:r>
      <w:proofErr w:type="gramStart"/>
      <w:r>
        <w:rPr>
          <w:rFonts w:ascii="彩虹粗仿宋" w:eastAsia="彩虹粗仿宋" w:hAnsi="宋体" w:cs="Times New Roman" w:hint="eastAsia"/>
          <w:snapToGrid w:val="0"/>
          <w:color w:val="000000" w:themeColor="text1"/>
          <w:kern w:val="0"/>
          <w:sz w:val="32"/>
          <w:szCs w:val="32"/>
        </w:rPr>
        <w:t>标品资管</w:t>
      </w:r>
      <w:proofErr w:type="gramEnd"/>
      <w:r>
        <w:rPr>
          <w:rFonts w:ascii="彩虹粗仿宋" w:eastAsia="彩虹粗仿宋" w:hAnsi="宋体" w:cs="Times New Roman" w:hint="eastAsia"/>
          <w:snapToGrid w:val="0"/>
          <w:color w:val="000000" w:themeColor="text1"/>
          <w:kern w:val="0"/>
          <w:sz w:val="32"/>
          <w:szCs w:val="32"/>
        </w:rPr>
        <w:t>及服务</w:t>
      </w:r>
      <w:r>
        <w:rPr>
          <w:rFonts w:ascii="彩虹粗仿宋" w:eastAsia="彩虹粗仿宋" w:hint="eastAsia"/>
          <w:sz w:val="32"/>
          <w:szCs w:val="32"/>
        </w:rPr>
        <w:t>产品交易</w:t>
      </w:r>
      <w:proofErr w:type="gramStart"/>
      <w:r>
        <w:rPr>
          <w:rFonts w:ascii="彩虹粗仿宋" w:eastAsia="彩虹粗仿宋" w:hint="eastAsia"/>
          <w:sz w:val="32"/>
          <w:szCs w:val="32"/>
        </w:rPr>
        <w:t>账户台</w:t>
      </w:r>
      <w:proofErr w:type="gramEnd"/>
      <w:r>
        <w:rPr>
          <w:rFonts w:ascii="彩虹粗仿宋" w:eastAsia="彩虹粗仿宋" w:hint="eastAsia"/>
          <w:sz w:val="32"/>
          <w:szCs w:val="32"/>
        </w:rPr>
        <w:t>账整理、产品</w:t>
      </w:r>
      <w:proofErr w:type="gramStart"/>
      <w:r>
        <w:rPr>
          <w:rFonts w:ascii="彩虹粗仿宋" w:eastAsia="彩虹粗仿宋" w:hint="eastAsia"/>
          <w:sz w:val="32"/>
          <w:szCs w:val="32"/>
        </w:rPr>
        <w:t>认申赎资料</w:t>
      </w:r>
      <w:proofErr w:type="gramEnd"/>
      <w:r>
        <w:rPr>
          <w:rFonts w:ascii="彩虹粗仿宋" w:eastAsia="彩虹粗仿宋" w:hint="eastAsia"/>
          <w:sz w:val="32"/>
          <w:szCs w:val="32"/>
        </w:rPr>
        <w:t>准备、内部转款发起、档案整理等辅助性工作，包括但不限于证券户、券商三方存管资金账户、银行</w:t>
      </w:r>
      <w:r>
        <w:rPr>
          <w:rFonts w:ascii="彩虹粗仿宋" w:eastAsia="彩虹粗仿宋" w:hint="eastAsia"/>
          <w:sz w:val="32"/>
          <w:szCs w:val="32"/>
        </w:rPr>
        <w:lastRenderedPageBreak/>
        <w:t>间账户、期货账户等；场外开放式基金、私募基金、信托计划、理财产品</w:t>
      </w:r>
      <w:proofErr w:type="gramStart"/>
      <w:r>
        <w:rPr>
          <w:rFonts w:ascii="彩虹粗仿宋" w:eastAsia="彩虹粗仿宋" w:hint="eastAsia"/>
          <w:sz w:val="32"/>
          <w:szCs w:val="32"/>
        </w:rPr>
        <w:t>等资管产品申赎</w:t>
      </w:r>
      <w:proofErr w:type="gramEnd"/>
      <w:r>
        <w:rPr>
          <w:rFonts w:ascii="彩虹粗仿宋" w:eastAsia="彩虹粗仿宋" w:hint="eastAsia"/>
          <w:sz w:val="32"/>
          <w:szCs w:val="32"/>
        </w:rPr>
        <w:t>事宜相关材料准备，公司内部资金运用流程发起，跟踪款项划付进度并及时反馈等。</w:t>
      </w:r>
    </w:p>
    <w:p w:rsidR="00714C56" w:rsidRDefault="001E4B17">
      <w:pPr>
        <w:numPr>
          <w:ilvl w:val="0"/>
          <w:numId w:val="3"/>
        </w:numPr>
        <w:spacing w:line="360" w:lineRule="auto"/>
        <w:ind w:firstLineChars="200" w:firstLine="640"/>
        <w:rPr>
          <w:rFonts w:ascii="彩虹粗仿宋" w:eastAsia="彩虹粗仿宋" w:hAnsi="仿宋"/>
          <w:sz w:val="32"/>
          <w:szCs w:val="30"/>
        </w:rPr>
      </w:pPr>
      <w:r>
        <w:rPr>
          <w:rFonts w:ascii="彩虹粗仿宋" w:eastAsia="彩虹粗仿宋" w:hAnsi="仿宋" w:hint="eastAsia"/>
          <w:sz w:val="32"/>
          <w:szCs w:val="30"/>
        </w:rPr>
        <w:t>协助会计账务</w:t>
      </w:r>
    </w:p>
    <w:p w:rsidR="00714C56" w:rsidRDefault="001E4B17">
      <w:pPr>
        <w:spacing w:line="360" w:lineRule="auto"/>
        <w:ind w:firstLineChars="200" w:firstLine="640"/>
        <w:rPr>
          <w:rFonts w:ascii="彩虹粗仿宋" w:eastAsia="彩虹粗仿宋"/>
          <w:color w:val="000000"/>
          <w:sz w:val="28"/>
          <w:szCs w:val="28"/>
        </w:rPr>
      </w:pPr>
      <w:r>
        <w:rPr>
          <w:rFonts w:ascii="彩虹粗仿宋" w:eastAsia="彩虹粗仿宋" w:hAnsi="仿宋" w:hint="eastAsia"/>
          <w:sz w:val="32"/>
          <w:szCs w:val="30"/>
        </w:rPr>
        <w:t>协助</w:t>
      </w:r>
      <w:proofErr w:type="gramStart"/>
      <w:r>
        <w:rPr>
          <w:rFonts w:ascii="彩虹粗仿宋" w:eastAsia="彩虹粗仿宋" w:hAnsi="宋体" w:cs="Times New Roman" w:hint="eastAsia"/>
          <w:snapToGrid w:val="0"/>
          <w:color w:val="000000" w:themeColor="text1"/>
          <w:kern w:val="0"/>
          <w:sz w:val="32"/>
          <w:szCs w:val="32"/>
        </w:rPr>
        <w:t>标品资管</w:t>
      </w:r>
      <w:proofErr w:type="gramEnd"/>
      <w:r>
        <w:rPr>
          <w:rFonts w:ascii="彩虹粗仿宋" w:eastAsia="彩虹粗仿宋" w:hAnsi="宋体" w:cs="Times New Roman" w:hint="eastAsia"/>
          <w:snapToGrid w:val="0"/>
          <w:color w:val="000000" w:themeColor="text1"/>
          <w:kern w:val="0"/>
          <w:sz w:val="32"/>
          <w:szCs w:val="32"/>
        </w:rPr>
        <w:t>及服务产品</w:t>
      </w:r>
      <w:r>
        <w:rPr>
          <w:rFonts w:ascii="彩虹粗仿宋" w:eastAsia="彩虹粗仿宋" w:hAnsi="仿宋" w:hint="eastAsia"/>
          <w:sz w:val="32"/>
          <w:szCs w:val="30"/>
        </w:rPr>
        <w:t>原始交易数据录入、会计原始凭证录入、各类报表（产品净值、定期报告、清算报告、估值相关的临时信息披露等）的初始编制、档案整理等辅助性工作。协助进行信托产品的会计核算，出具估值表、与保管行对账，产品信息披露初始编制，及时整理并保管会计账册以及相关归档工作。</w:t>
      </w:r>
    </w:p>
    <w:p w:rsidR="00714C56" w:rsidRDefault="001E4B17">
      <w:pPr>
        <w:numPr>
          <w:ilvl w:val="0"/>
          <w:numId w:val="3"/>
        </w:numPr>
        <w:spacing w:line="360" w:lineRule="auto"/>
        <w:ind w:firstLineChars="200" w:firstLine="640"/>
        <w:jc w:val="left"/>
        <w:rPr>
          <w:rFonts w:ascii="彩虹粗仿宋" w:eastAsia="彩虹粗仿宋" w:hAnsi="仿宋"/>
          <w:sz w:val="32"/>
          <w:szCs w:val="30"/>
        </w:rPr>
      </w:pPr>
      <w:r>
        <w:rPr>
          <w:rFonts w:ascii="彩虹粗仿宋" w:eastAsia="彩虹粗仿宋" w:hAnsi="仿宋" w:hint="eastAsia"/>
          <w:sz w:val="32"/>
          <w:szCs w:val="30"/>
        </w:rPr>
        <w:t>协助份额登记</w:t>
      </w:r>
    </w:p>
    <w:p w:rsidR="00714C56" w:rsidRDefault="001E4B17">
      <w:pPr>
        <w:spacing w:line="360" w:lineRule="auto"/>
        <w:ind w:firstLineChars="200" w:firstLine="640"/>
        <w:jc w:val="left"/>
        <w:rPr>
          <w:rFonts w:ascii="彩虹粗仿宋" w:eastAsia="彩虹粗仿宋" w:hAnsi="仿宋"/>
          <w:sz w:val="32"/>
          <w:szCs w:val="30"/>
        </w:rPr>
      </w:pPr>
      <w:r>
        <w:rPr>
          <w:rFonts w:ascii="彩虹粗仿宋" w:eastAsia="彩虹粗仿宋" w:hAnsi="仿宋" w:hint="eastAsia"/>
          <w:sz w:val="32"/>
          <w:szCs w:val="30"/>
        </w:rPr>
        <w:t>协助完成</w:t>
      </w:r>
      <w:proofErr w:type="gramStart"/>
      <w:r>
        <w:rPr>
          <w:rFonts w:ascii="彩虹粗仿宋" w:eastAsia="彩虹粗仿宋" w:hAnsi="宋体" w:cs="Times New Roman" w:hint="eastAsia"/>
          <w:snapToGrid w:val="0"/>
          <w:color w:val="000000" w:themeColor="text1"/>
          <w:kern w:val="0"/>
          <w:sz w:val="32"/>
          <w:szCs w:val="32"/>
        </w:rPr>
        <w:t>标品资管</w:t>
      </w:r>
      <w:proofErr w:type="gramEnd"/>
      <w:r>
        <w:rPr>
          <w:rFonts w:ascii="彩虹粗仿宋" w:eastAsia="彩虹粗仿宋" w:hAnsi="宋体" w:cs="Times New Roman" w:hint="eastAsia"/>
          <w:snapToGrid w:val="0"/>
          <w:color w:val="000000" w:themeColor="text1"/>
          <w:kern w:val="0"/>
          <w:sz w:val="32"/>
          <w:szCs w:val="32"/>
        </w:rPr>
        <w:t>及服务</w:t>
      </w:r>
      <w:r>
        <w:rPr>
          <w:rFonts w:ascii="彩虹粗仿宋" w:eastAsia="彩虹粗仿宋" w:hAnsi="仿宋" w:hint="eastAsia"/>
          <w:sz w:val="32"/>
          <w:szCs w:val="30"/>
        </w:rPr>
        <w:t>产品</w:t>
      </w:r>
      <w:proofErr w:type="gramStart"/>
      <w:r>
        <w:rPr>
          <w:rFonts w:ascii="彩虹粗仿宋" w:eastAsia="彩虹粗仿宋" w:hAnsi="仿宋" w:hint="eastAsia"/>
          <w:sz w:val="32"/>
          <w:szCs w:val="30"/>
        </w:rPr>
        <w:t>申赎数据</w:t>
      </w:r>
      <w:proofErr w:type="gramEnd"/>
      <w:r>
        <w:rPr>
          <w:rFonts w:ascii="彩虹粗仿宋" w:eastAsia="彩虹粗仿宋" w:hAnsi="仿宋" w:hint="eastAsia"/>
          <w:sz w:val="32"/>
          <w:szCs w:val="30"/>
        </w:rPr>
        <w:t>整理、各类报表的初始编制、档案整理等辅助性工作，份额登记、清算分配、受益权变更等客户份额数据录入以及</w:t>
      </w:r>
      <w:r>
        <w:rPr>
          <w:rFonts w:ascii="彩虹粗仿宋" w:eastAsia="彩虹粗仿宋" w:hAnsi="仿宋" w:hint="eastAsia"/>
          <w:sz w:val="32"/>
          <w:szCs w:val="30"/>
        </w:rPr>
        <w:t>TA</w:t>
      </w:r>
      <w:r>
        <w:rPr>
          <w:rFonts w:ascii="彩虹粗仿宋" w:eastAsia="彩虹粗仿宋" w:hAnsi="仿宋" w:hint="eastAsia"/>
          <w:sz w:val="32"/>
          <w:szCs w:val="30"/>
        </w:rPr>
        <w:t>相关信息披露（开放日资金</w:t>
      </w:r>
      <w:proofErr w:type="gramStart"/>
      <w:r>
        <w:rPr>
          <w:rFonts w:ascii="彩虹粗仿宋" w:eastAsia="彩虹粗仿宋" w:hAnsi="仿宋" w:hint="eastAsia"/>
          <w:sz w:val="32"/>
          <w:szCs w:val="30"/>
        </w:rPr>
        <w:t>申赎情况</w:t>
      </w:r>
      <w:proofErr w:type="gramEnd"/>
      <w:r>
        <w:rPr>
          <w:rFonts w:ascii="彩虹粗仿宋" w:eastAsia="彩虹粗仿宋" w:hAnsi="仿宋" w:hint="eastAsia"/>
          <w:sz w:val="32"/>
          <w:szCs w:val="30"/>
        </w:rPr>
        <w:t>内部通报、产品成立公告、产品正常开放公告、份额确认书、客户每日收益等）初始</w:t>
      </w:r>
      <w:r>
        <w:rPr>
          <w:rFonts w:ascii="彩虹粗仿宋" w:eastAsia="彩虹粗仿宋" w:hAnsi="仿宋" w:hint="eastAsia"/>
          <w:sz w:val="32"/>
          <w:szCs w:val="30"/>
        </w:rPr>
        <w:t>编制，</w:t>
      </w:r>
      <w:r>
        <w:rPr>
          <w:rFonts w:ascii="彩虹粗仿宋" w:eastAsia="彩虹粗仿宋" w:hAnsi="仿宋" w:hint="eastAsia"/>
          <w:sz w:val="32"/>
          <w:szCs w:val="30"/>
        </w:rPr>
        <w:t>TA</w:t>
      </w:r>
      <w:proofErr w:type="gramStart"/>
      <w:r>
        <w:rPr>
          <w:rFonts w:ascii="彩虹粗仿宋" w:eastAsia="彩虹粗仿宋" w:hAnsi="仿宋" w:hint="eastAsia"/>
          <w:sz w:val="32"/>
          <w:szCs w:val="30"/>
        </w:rPr>
        <w:t>端公司</w:t>
      </w:r>
      <w:proofErr w:type="gramEnd"/>
      <w:r>
        <w:rPr>
          <w:rFonts w:ascii="彩虹粗仿宋" w:eastAsia="彩虹粗仿宋" w:hAnsi="仿宋" w:hint="eastAsia"/>
          <w:sz w:val="32"/>
          <w:szCs w:val="30"/>
        </w:rPr>
        <w:t>资金运用流程发起，跟踪款项划付进度并及时反馈；相关归档工作等。</w:t>
      </w: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服务团队，包括项目负责人资质经验、项目团队成员数量结构和资质经验等。</w:t>
      </w:r>
    </w:p>
    <w:p w:rsidR="00714C56" w:rsidRDefault="001E4B17">
      <w:pPr>
        <w:numPr>
          <w:ilvl w:val="255"/>
          <w:numId w:val="0"/>
        </w:numPr>
        <w:adjustRightInd w:val="0"/>
        <w:snapToGrid w:val="0"/>
        <w:spacing w:line="360" w:lineRule="auto"/>
        <w:ind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项目总负责人需具备</w:t>
      </w:r>
      <w:r>
        <w:rPr>
          <w:rFonts w:ascii="彩虹粗仿宋" w:eastAsia="彩虹粗仿宋" w:hAnsi="宋体" w:cs="Times New Roman" w:hint="eastAsia"/>
          <w:snapToGrid w:val="0"/>
          <w:kern w:val="0"/>
          <w:sz w:val="32"/>
          <w:szCs w:val="32"/>
        </w:rPr>
        <w:t>10</w:t>
      </w:r>
      <w:r>
        <w:rPr>
          <w:rFonts w:ascii="彩虹粗仿宋" w:eastAsia="彩虹粗仿宋" w:hAnsi="宋体" w:cs="Times New Roman" w:hint="eastAsia"/>
          <w:snapToGrid w:val="0"/>
          <w:kern w:val="0"/>
          <w:sz w:val="32"/>
          <w:szCs w:val="32"/>
        </w:rPr>
        <w:t>年</w:t>
      </w:r>
      <w:proofErr w:type="gramStart"/>
      <w:r>
        <w:rPr>
          <w:rFonts w:ascii="彩虹粗仿宋" w:eastAsia="彩虹粗仿宋" w:hAnsi="宋体" w:cs="Times New Roman" w:hint="eastAsia"/>
          <w:snapToGrid w:val="0"/>
          <w:kern w:val="0"/>
          <w:sz w:val="32"/>
          <w:szCs w:val="32"/>
        </w:rPr>
        <w:t>以上资管行业</w:t>
      </w:r>
      <w:proofErr w:type="gramEnd"/>
      <w:r>
        <w:rPr>
          <w:rFonts w:ascii="彩虹粗仿宋" w:eastAsia="彩虹粗仿宋" w:hAnsi="宋体" w:cs="Times New Roman" w:hint="eastAsia"/>
          <w:snapToGrid w:val="0"/>
          <w:kern w:val="0"/>
          <w:sz w:val="32"/>
          <w:szCs w:val="32"/>
        </w:rPr>
        <w:t>运营经验以及</w:t>
      </w:r>
      <w:r>
        <w:rPr>
          <w:rFonts w:ascii="彩虹粗仿宋" w:eastAsia="彩虹粗仿宋" w:hAnsi="宋体" w:cs="Times New Roman" w:hint="eastAsia"/>
          <w:snapToGrid w:val="0"/>
          <w:kern w:val="0"/>
          <w:sz w:val="32"/>
          <w:szCs w:val="32"/>
        </w:rPr>
        <w:lastRenderedPageBreak/>
        <w:t>团队管理经验，了解</w:t>
      </w:r>
      <w:proofErr w:type="gramStart"/>
      <w:r>
        <w:rPr>
          <w:rFonts w:ascii="彩虹粗仿宋" w:eastAsia="彩虹粗仿宋" w:hAnsi="宋体" w:cs="Times New Roman" w:hint="eastAsia"/>
          <w:snapToGrid w:val="0"/>
          <w:color w:val="000000" w:themeColor="text1"/>
          <w:kern w:val="0"/>
          <w:sz w:val="32"/>
          <w:szCs w:val="32"/>
        </w:rPr>
        <w:t>标品资管</w:t>
      </w:r>
      <w:proofErr w:type="gramEnd"/>
      <w:r>
        <w:rPr>
          <w:rFonts w:ascii="彩虹粗仿宋" w:eastAsia="彩虹粗仿宋" w:hAnsi="宋体" w:cs="Times New Roman" w:hint="eastAsia"/>
          <w:snapToGrid w:val="0"/>
          <w:color w:val="000000" w:themeColor="text1"/>
          <w:kern w:val="0"/>
          <w:sz w:val="32"/>
          <w:szCs w:val="32"/>
        </w:rPr>
        <w:t>及服务</w:t>
      </w:r>
      <w:r>
        <w:rPr>
          <w:rFonts w:ascii="彩虹粗仿宋" w:eastAsia="彩虹粗仿宋" w:hAnsi="宋体" w:cs="Times New Roman" w:hint="eastAsia"/>
          <w:snapToGrid w:val="0"/>
          <w:kern w:val="0"/>
          <w:sz w:val="32"/>
          <w:szCs w:val="32"/>
        </w:rPr>
        <w:t>信托产品的运营流程。</w:t>
      </w:r>
    </w:p>
    <w:p w:rsidR="00714C56" w:rsidRDefault="001E4B17">
      <w:pPr>
        <w:numPr>
          <w:ilvl w:val="255"/>
          <w:numId w:val="0"/>
        </w:numPr>
        <w:adjustRightInd w:val="0"/>
        <w:snapToGrid w:val="0"/>
        <w:spacing w:line="360" w:lineRule="auto"/>
        <w:ind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项目现场负责人需具备</w:t>
      </w:r>
      <w:r>
        <w:rPr>
          <w:rFonts w:ascii="彩虹粗仿宋" w:eastAsia="彩虹粗仿宋" w:hAnsi="宋体" w:cs="Times New Roman" w:hint="eastAsia"/>
          <w:snapToGrid w:val="0"/>
          <w:kern w:val="0"/>
          <w:sz w:val="32"/>
          <w:szCs w:val="32"/>
        </w:rPr>
        <w:t>5</w:t>
      </w:r>
      <w:r>
        <w:rPr>
          <w:rFonts w:ascii="彩虹粗仿宋" w:eastAsia="彩虹粗仿宋" w:hAnsi="宋体" w:cs="Times New Roman" w:hint="eastAsia"/>
          <w:snapToGrid w:val="0"/>
          <w:kern w:val="0"/>
          <w:sz w:val="32"/>
          <w:szCs w:val="32"/>
        </w:rPr>
        <w:t>年</w:t>
      </w:r>
      <w:proofErr w:type="gramStart"/>
      <w:r>
        <w:rPr>
          <w:rFonts w:ascii="彩虹粗仿宋" w:eastAsia="彩虹粗仿宋" w:hAnsi="宋体" w:cs="Times New Roman" w:hint="eastAsia"/>
          <w:snapToGrid w:val="0"/>
          <w:kern w:val="0"/>
          <w:sz w:val="32"/>
          <w:szCs w:val="32"/>
        </w:rPr>
        <w:t>以上资管行业</w:t>
      </w:r>
      <w:proofErr w:type="gramEnd"/>
      <w:r>
        <w:rPr>
          <w:rFonts w:ascii="彩虹粗仿宋" w:eastAsia="彩虹粗仿宋" w:hAnsi="宋体" w:cs="Times New Roman" w:hint="eastAsia"/>
          <w:snapToGrid w:val="0"/>
          <w:kern w:val="0"/>
          <w:sz w:val="32"/>
          <w:szCs w:val="32"/>
        </w:rPr>
        <w:t>运营经验以及团队管理经验，</w:t>
      </w:r>
      <w:proofErr w:type="gramStart"/>
      <w:r>
        <w:rPr>
          <w:rFonts w:ascii="彩虹粗仿宋" w:eastAsia="彩虹粗仿宋" w:hAnsi="宋体" w:cs="Times New Roman" w:hint="eastAsia"/>
          <w:snapToGrid w:val="0"/>
          <w:kern w:val="0"/>
          <w:sz w:val="32"/>
          <w:szCs w:val="32"/>
        </w:rPr>
        <w:t>熟悉</w:t>
      </w:r>
      <w:r>
        <w:rPr>
          <w:rFonts w:ascii="彩虹粗仿宋" w:eastAsia="彩虹粗仿宋" w:hAnsi="宋体" w:cs="Times New Roman" w:hint="eastAsia"/>
          <w:snapToGrid w:val="0"/>
          <w:color w:val="000000" w:themeColor="text1"/>
          <w:kern w:val="0"/>
          <w:sz w:val="32"/>
          <w:szCs w:val="32"/>
        </w:rPr>
        <w:t>标品资管</w:t>
      </w:r>
      <w:proofErr w:type="gramEnd"/>
      <w:r>
        <w:rPr>
          <w:rFonts w:ascii="彩虹粗仿宋" w:eastAsia="彩虹粗仿宋" w:hAnsi="宋体" w:cs="Times New Roman" w:hint="eastAsia"/>
          <w:snapToGrid w:val="0"/>
          <w:color w:val="000000" w:themeColor="text1"/>
          <w:kern w:val="0"/>
          <w:sz w:val="32"/>
          <w:szCs w:val="32"/>
        </w:rPr>
        <w:t>及服务</w:t>
      </w:r>
      <w:r>
        <w:rPr>
          <w:rFonts w:ascii="彩虹粗仿宋" w:eastAsia="彩虹粗仿宋" w:hAnsi="宋体" w:cs="Times New Roman" w:hint="eastAsia"/>
          <w:snapToGrid w:val="0"/>
          <w:kern w:val="0"/>
          <w:sz w:val="32"/>
          <w:szCs w:val="32"/>
        </w:rPr>
        <w:t>信托产品的运营流程。</w:t>
      </w:r>
    </w:p>
    <w:p w:rsidR="00714C56" w:rsidRDefault="001E4B17">
      <w:pPr>
        <w:numPr>
          <w:ilvl w:val="255"/>
          <w:numId w:val="0"/>
        </w:numPr>
        <w:adjustRightInd w:val="0"/>
        <w:snapToGrid w:val="0"/>
        <w:spacing w:line="360" w:lineRule="auto"/>
        <w:ind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项目团队人员</w:t>
      </w:r>
      <w:r>
        <w:rPr>
          <w:rFonts w:ascii="彩虹粗仿宋" w:eastAsia="彩虹粗仿宋" w:hAnsi="宋体" w:cs="Times New Roman" w:hint="eastAsia"/>
          <w:snapToGrid w:val="0"/>
          <w:kern w:val="0"/>
          <w:sz w:val="32"/>
          <w:szCs w:val="32"/>
        </w:rPr>
        <w:t>数量结构和资质经验</w:t>
      </w:r>
      <w:r>
        <w:rPr>
          <w:rFonts w:ascii="彩虹粗仿宋" w:eastAsia="彩虹粗仿宋" w:hAnsi="宋体" w:cs="Times New Roman" w:hint="eastAsia"/>
          <w:snapToGrid w:val="0"/>
          <w:kern w:val="0"/>
          <w:sz w:val="32"/>
          <w:szCs w:val="32"/>
        </w:rPr>
        <w:t>要求如下：</w:t>
      </w:r>
    </w:p>
    <w:tbl>
      <w:tblPr>
        <w:tblStyle w:val="5-11"/>
        <w:tblW w:w="4998" w:type="pct"/>
        <w:tblLook w:val="04A0" w:firstRow="1" w:lastRow="0" w:firstColumn="1" w:lastColumn="0" w:noHBand="0" w:noVBand="1"/>
      </w:tblPr>
      <w:tblGrid>
        <w:gridCol w:w="877"/>
        <w:gridCol w:w="2159"/>
        <w:gridCol w:w="2159"/>
        <w:gridCol w:w="2159"/>
        <w:gridCol w:w="1165"/>
      </w:tblGrid>
      <w:tr w:rsidR="00714C56" w:rsidTr="00714C56">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15" w:type="pct"/>
          </w:tcPr>
          <w:p w:rsidR="00714C56" w:rsidRDefault="00714C56">
            <w:pPr>
              <w:spacing w:line="560" w:lineRule="exact"/>
              <w:jc w:val="center"/>
              <w:rPr>
                <w:rFonts w:ascii="彩虹粗仿宋" w:eastAsia="彩虹粗仿宋"/>
                <w:b w:val="0"/>
                <w:bCs w:val="0"/>
                <w:sz w:val="24"/>
                <w:szCs w:val="32"/>
              </w:rPr>
            </w:pPr>
          </w:p>
        </w:tc>
        <w:tc>
          <w:tcPr>
            <w:tcW w:w="1266" w:type="pct"/>
          </w:tcPr>
          <w:p w:rsidR="00714C56" w:rsidRDefault="001E4B17">
            <w:pPr>
              <w:spacing w:line="560" w:lineRule="exact"/>
              <w:jc w:val="center"/>
              <w:cnfStyle w:val="100000000000" w:firstRow="1" w:lastRow="0" w:firstColumn="0" w:lastColumn="0" w:oddVBand="0" w:evenVBand="0" w:oddHBand="0" w:evenHBand="0" w:firstRowFirstColumn="0" w:firstRowLastColumn="0" w:lastRowFirstColumn="0" w:lastRowLastColumn="0"/>
              <w:rPr>
                <w:rFonts w:ascii="彩虹粗仿宋" w:eastAsia="彩虹粗仿宋"/>
                <w:b w:val="0"/>
                <w:bCs w:val="0"/>
                <w:sz w:val="24"/>
                <w:szCs w:val="32"/>
              </w:rPr>
            </w:pPr>
            <w:r>
              <w:rPr>
                <w:rFonts w:ascii="彩虹粗仿宋" w:eastAsia="彩虹粗仿宋" w:hAnsi="Calibri"/>
                <w:sz w:val="24"/>
                <w:szCs w:val="32"/>
              </w:rPr>
              <w:t>协助交易支持</w:t>
            </w:r>
          </w:p>
        </w:tc>
        <w:tc>
          <w:tcPr>
            <w:tcW w:w="1266" w:type="pct"/>
          </w:tcPr>
          <w:p w:rsidR="00714C56" w:rsidRDefault="001E4B17">
            <w:pPr>
              <w:spacing w:line="560" w:lineRule="exact"/>
              <w:jc w:val="center"/>
              <w:cnfStyle w:val="100000000000" w:firstRow="1" w:lastRow="0" w:firstColumn="0" w:lastColumn="0" w:oddVBand="0" w:evenVBand="0" w:oddHBand="0" w:evenHBand="0" w:firstRowFirstColumn="0" w:firstRowLastColumn="0" w:lastRowFirstColumn="0" w:lastRowLastColumn="0"/>
              <w:rPr>
                <w:rFonts w:ascii="彩虹粗仿宋" w:eastAsia="彩虹粗仿宋"/>
                <w:b w:val="0"/>
                <w:bCs w:val="0"/>
                <w:sz w:val="24"/>
                <w:szCs w:val="32"/>
              </w:rPr>
            </w:pPr>
            <w:r>
              <w:rPr>
                <w:rFonts w:ascii="彩虹粗仿宋" w:eastAsia="彩虹粗仿宋" w:hAnsi="Calibri"/>
                <w:sz w:val="24"/>
                <w:szCs w:val="32"/>
              </w:rPr>
              <w:t>协助</w:t>
            </w:r>
            <w:r>
              <w:rPr>
                <w:rFonts w:ascii="彩虹粗仿宋" w:eastAsia="彩虹粗仿宋" w:hAnsi="Calibri" w:hint="eastAsia"/>
                <w:sz w:val="24"/>
                <w:szCs w:val="32"/>
              </w:rPr>
              <w:t>会计</w:t>
            </w:r>
            <w:r>
              <w:rPr>
                <w:rFonts w:ascii="彩虹粗仿宋" w:eastAsia="彩虹粗仿宋" w:hAnsi="Calibri"/>
                <w:sz w:val="24"/>
                <w:szCs w:val="32"/>
              </w:rPr>
              <w:t>账务</w:t>
            </w:r>
          </w:p>
        </w:tc>
        <w:tc>
          <w:tcPr>
            <w:tcW w:w="1266" w:type="pct"/>
          </w:tcPr>
          <w:p w:rsidR="00714C56" w:rsidRDefault="001E4B17">
            <w:pPr>
              <w:spacing w:line="560" w:lineRule="exact"/>
              <w:jc w:val="center"/>
              <w:cnfStyle w:val="100000000000" w:firstRow="1" w:lastRow="0" w:firstColumn="0" w:lastColumn="0" w:oddVBand="0" w:evenVBand="0" w:oddHBand="0" w:evenHBand="0" w:firstRowFirstColumn="0" w:firstRowLastColumn="0" w:lastRowFirstColumn="0" w:lastRowLastColumn="0"/>
              <w:rPr>
                <w:rFonts w:ascii="彩虹粗仿宋" w:eastAsia="彩虹粗仿宋"/>
                <w:b w:val="0"/>
                <w:bCs w:val="0"/>
                <w:sz w:val="24"/>
                <w:szCs w:val="32"/>
              </w:rPr>
            </w:pPr>
            <w:r>
              <w:rPr>
                <w:rFonts w:ascii="彩虹粗仿宋" w:eastAsia="彩虹粗仿宋" w:hAnsi="Calibri"/>
                <w:sz w:val="24"/>
                <w:szCs w:val="32"/>
              </w:rPr>
              <w:t>协助份额登记</w:t>
            </w:r>
          </w:p>
        </w:tc>
        <w:tc>
          <w:tcPr>
            <w:tcW w:w="684" w:type="pct"/>
          </w:tcPr>
          <w:p w:rsidR="00714C56" w:rsidRDefault="001E4B17">
            <w:pPr>
              <w:spacing w:line="560" w:lineRule="exact"/>
              <w:jc w:val="center"/>
              <w:cnfStyle w:val="100000000000" w:firstRow="1" w:lastRow="0" w:firstColumn="0" w:lastColumn="0" w:oddVBand="0" w:evenVBand="0" w:oddHBand="0" w:evenHBand="0" w:firstRowFirstColumn="0" w:firstRowLastColumn="0" w:lastRowFirstColumn="0" w:lastRowLastColumn="0"/>
              <w:rPr>
                <w:rFonts w:ascii="彩虹粗仿宋" w:eastAsia="彩虹粗仿宋"/>
                <w:b w:val="0"/>
                <w:bCs w:val="0"/>
                <w:sz w:val="24"/>
                <w:szCs w:val="32"/>
              </w:rPr>
            </w:pPr>
            <w:r>
              <w:rPr>
                <w:rFonts w:ascii="彩虹粗仿宋" w:eastAsia="彩虹粗仿宋" w:hint="eastAsia"/>
                <w:sz w:val="24"/>
                <w:szCs w:val="32"/>
              </w:rPr>
              <w:t>合计</w:t>
            </w:r>
          </w:p>
        </w:tc>
      </w:tr>
      <w:tr w:rsidR="00714C56" w:rsidTr="00714C56">
        <w:trPr>
          <w:trHeight w:val="693"/>
        </w:trPr>
        <w:tc>
          <w:tcPr>
            <w:cnfStyle w:val="001000000000" w:firstRow="0" w:lastRow="0" w:firstColumn="1" w:lastColumn="0" w:oddVBand="0" w:evenVBand="0" w:oddHBand="0" w:evenHBand="0" w:firstRowFirstColumn="0" w:firstRowLastColumn="0" w:lastRowFirstColumn="0" w:lastRowLastColumn="0"/>
            <w:tcW w:w="515" w:type="pct"/>
          </w:tcPr>
          <w:p w:rsidR="00714C56" w:rsidRDefault="001E4B17">
            <w:pPr>
              <w:spacing w:line="560" w:lineRule="exact"/>
              <w:jc w:val="center"/>
              <w:rPr>
                <w:rFonts w:ascii="彩虹粗仿宋" w:eastAsia="彩虹粗仿宋"/>
                <w:b w:val="0"/>
                <w:bCs w:val="0"/>
                <w:sz w:val="24"/>
                <w:szCs w:val="32"/>
              </w:rPr>
            </w:pPr>
            <w:r>
              <w:rPr>
                <w:rFonts w:ascii="彩虹粗仿宋" w:eastAsia="彩虹粗仿宋" w:hint="eastAsia"/>
                <w:sz w:val="24"/>
                <w:szCs w:val="32"/>
              </w:rPr>
              <w:t>初级</w:t>
            </w:r>
          </w:p>
        </w:tc>
        <w:tc>
          <w:tcPr>
            <w:tcW w:w="1266" w:type="pct"/>
            <w:shd w:val="clear" w:color="auto" w:fill="BDD6EE" w:themeFill="accent1" w:themeFillTint="66"/>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3</w:t>
            </w:r>
            <w:r>
              <w:rPr>
                <w:rFonts w:ascii="彩虹粗仿宋" w:eastAsia="彩虹粗仿宋"/>
                <w:sz w:val="28"/>
                <w:szCs w:val="32"/>
              </w:rPr>
              <w:t>人</w:t>
            </w:r>
          </w:p>
        </w:tc>
        <w:tc>
          <w:tcPr>
            <w:tcW w:w="1266" w:type="pct"/>
            <w:shd w:val="clear" w:color="auto" w:fill="BDD6EE" w:themeFill="accent1" w:themeFillTint="66"/>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6</w:t>
            </w:r>
            <w:r>
              <w:rPr>
                <w:rFonts w:ascii="彩虹粗仿宋" w:eastAsia="彩虹粗仿宋"/>
                <w:sz w:val="28"/>
                <w:szCs w:val="32"/>
              </w:rPr>
              <w:t>人</w:t>
            </w:r>
          </w:p>
        </w:tc>
        <w:tc>
          <w:tcPr>
            <w:tcW w:w="1266" w:type="pct"/>
            <w:shd w:val="clear" w:color="auto" w:fill="BDD6EE" w:themeFill="accent1" w:themeFillTint="66"/>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3</w:t>
            </w:r>
            <w:r>
              <w:rPr>
                <w:rFonts w:ascii="彩虹粗仿宋" w:eastAsia="彩虹粗仿宋"/>
                <w:sz w:val="28"/>
                <w:szCs w:val="32"/>
              </w:rPr>
              <w:t>人</w:t>
            </w:r>
          </w:p>
        </w:tc>
        <w:tc>
          <w:tcPr>
            <w:tcW w:w="684" w:type="pct"/>
            <w:shd w:val="clear" w:color="auto" w:fill="BDD6EE" w:themeFill="accent1" w:themeFillTint="66"/>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1</w:t>
            </w:r>
            <w:r>
              <w:rPr>
                <w:rFonts w:ascii="彩虹粗仿宋" w:eastAsia="彩虹粗仿宋" w:hint="eastAsia"/>
                <w:sz w:val="28"/>
                <w:szCs w:val="32"/>
              </w:rPr>
              <w:t>2</w:t>
            </w:r>
            <w:r>
              <w:rPr>
                <w:rFonts w:ascii="彩虹粗仿宋" w:eastAsia="彩虹粗仿宋" w:hint="eastAsia"/>
                <w:sz w:val="28"/>
                <w:szCs w:val="32"/>
              </w:rPr>
              <w:t>人</w:t>
            </w:r>
          </w:p>
        </w:tc>
      </w:tr>
      <w:tr w:rsidR="00714C56" w:rsidTr="00714C56">
        <w:trPr>
          <w:trHeight w:val="687"/>
        </w:trPr>
        <w:tc>
          <w:tcPr>
            <w:cnfStyle w:val="001000000000" w:firstRow="0" w:lastRow="0" w:firstColumn="1" w:lastColumn="0" w:oddVBand="0" w:evenVBand="0" w:oddHBand="0" w:evenHBand="0" w:firstRowFirstColumn="0" w:firstRowLastColumn="0" w:lastRowFirstColumn="0" w:lastRowLastColumn="0"/>
            <w:tcW w:w="515" w:type="pct"/>
          </w:tcPr>
          <w:p w:rsidR="00714C56" w:rsidRDefault="001E4B17">
            <w:pPr>
              <w:spacing w:line="560" w:lineRule="exact"/>
              <w:jc w:val="center"/>
              <w:rPr>
                <w:rFonts w:ascii="彩虹粗仿宋" w:eastAsia="彩虹粗仿宋"/>
                <w:b w:val="0"/>
                <w:bCs w:val="0"/>
                <w:sz w:val="24"/>
                <w:szCs w:val="32"/>
              </w:rPr>
            </w:pPr>
            <w:r>
              <w:rPr>
                <w:rFonts w:ascii="彩虹粗仿宋" w:eastAsia="彩虹粗仿宋"/>
                <w:sz w:val="24"/>
                <w:szCs w:val="32"/>
              </w:rPr>
              <w:t>中级</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3</w:t>
            </w:r>
            <w:r>
              <w:rPr>
                <w:rFonts w:ascii="彩虹粗仿宋" w:eastAsia="彩虹粗仿宋"/>
                <w:sz w:val="28"/>
                <w:szCs w:val="32"/>
              </w:rPr>
              <w:t>人</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6</w:t>
            </w:r>
            <w:r>
              <w:rPr>
                <w:rFonts w:ascii="彩虹粗仿宋" w:eastAsia="彩虹粗仿宋" w:hint="eastAsia"/>
                <w:sz w:val="28"/>
                <w:szCs w:val="32"/>
              </w:rPr>
              <w:t>人</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3</w:t>
            </w:r>
            <w:r>
              <w:rPr>
                <w:rFonts w:ascii="彩虹粗仿宋" w:eastAsia="彩虹粗仿宋" w:hint="eastAsia"/>
                <w:sz w:val="28"/>
                <w:szCs w:val="32"/>
              </w:rPr>
              <w:t>人</w:t>
            </w:r>
          </w:p>
        </w:tc>
        <w:tc>
          <w:tcPr>
            <w:tcW w:w="684"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1</w:t>
            </w:r>
            <w:r>
              <w:rPr>
                <w:rFonts w:ascii="彩虹粗仿宋" w:eastAsia="彩虹粗仿宋" w:hint="eastAsia"/>
                <w:sz w:val="28"/>
                <w:szCs w:val="32"/>
              </w:rPr>
              <w:t>2</w:t>
            </w:r>
            <w:r>
              <w:rPr>
                <w:rFonts w:ascii="彩虹粗仿宋" w:eastAsia="彩虹粗仿宋" w:hint="eastAsia"/>
                <w:sz w:val="28"/>
                <w:szCs w:val="32"/>
              </w:rPr>
              <w:t>人</w:t>
            </w:r>
          </w:p>
        </w:tc>
      </w:tr>
      <w:tr w:rsidR="00714C56" w:rsidTr="00714C56">
        <w:trPr>
          <w:trHeight w:val="687"/>
        </w:trPr>
        <w:tc>
          <w:tcPr>
            <w:cnfStyle w:val="001000000000" w:firstRow="0" w:lastRow="0" w:firstColumn="1" w:lastColumn="0" w:oddVBand="0" w:evenVBand="0" w:oddHBand="0" w:evenHBand="0" w:firstRowFirstColumn="0" w:firstRowLastColumn="0" w:lastRowFirstColumn="0" w:lastRowLastColumn="0"/>
            <w:tcW w:w="515" w:type="pct"/>
          </w:tcPr>
          <w:p w:rsidR="00714C56" w:rsidRDefault="001E4B17">
            <w:pPr>
              <w:spacing w:line="560" w:lineRule="exact"/>
              <w:jc w:val="center"/>
              <w:rPr>
                <w:rFonts w:ascii="彩虹粗仿宋" w:eastAsia="彩虹粗仿宋"/>
                <w:b w:val="0"/>
                <w:bCs w:val="0"/>
                <w:sz w:val="24"/>
                <w:szCs w:val="32"/>
              </w:rPr>
            </w:pPr>
            <w:r>
              <w:rPr>
                <w:rFonts w:ascii="彩虹粗仿宋" w:eastAsia="彩虹粗仿宋" w:hint="eastAsia"/>
                <w:sz w:val="24"/>
                <w:szCs w:val="32"/>
              </w:rPr>
              <w:t>合计</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6</w:t>
            </w:r>
            <w:r>
              <w:rPr>
                <w:rFonts w:ascii="彩虹粗仿宋" w:eastAsia="彩虹粗仿宋" w:hint="eastAsia"/>
                <w:sz w:val="28"/>
                <w:szCs w:val="32"/>
              </w:rPr>
              <w:t>人</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12</w:t>
            </w:r>
            <w:r>
              <w:rPr>
                <w:rFonts w:ascii="彩虹粗仿宋" w:eastAsia="彩虹粗仿宋" w:hint="eastAsia"/>
                <w:sz w:val="28"/>
                <w:szCs w:val="32"/>
              </w:rPr>
              <w:t>人</w:t>
            </w:r>
          </w:p>
        </w:tc>
        <w:tc>
          <w:tcPr>
            <w:tcW w:w="1266"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6</w:t>
            </w:r>
            <w:r>
              <w:rPr>
                <w:rFonts w:ascii="彩虹粗仿宋" w:eastAsia="彩虹粗仿宋" w:hint="eastAsia"/>
                <w:sz w:val="28"/>
                <w:szCs w:val="32"/>
              </w:rPr>
              <w:t>人</w:t>
            </w:r>
          </w:p>
        </w:tc>
        <w:tc>
          <w:tcPr>
            <w:tcW w:w="684" w:type="pct"/>
          </w:tcPr>
          <w:p w:rsidR="00714C56" w:rsidRDefault="001E4B17">
            <w:pPr>
              <w:spacing w:line="560" w:lineRule="exact"/>
              <w:jc w:val="center"/>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8"/>
                <w:szCs w:val="32"/>
              </w:rPr>
              <w:t>24</w:t>
            </w:r>
            <w:r>
              <w:rPr>
                <w:rFonts w:ascii="彩虹粗仿宋" w:eastAsia="彩虹粗仿宋" w:hint="eastAsia"/>
                <w:sz w:val="28"/>
                <w:szCs w:val="32"/>
              </w:rPr>
              <w:t>人</w:t>
            </w:r>
          </w:p>
        </w:tc>
      </w:tr>
      <w:tr w:rsidR="00714C56" w:rsidTr="00714C56">
        <w:tc>
          <w:tcPr>
            <w:cnfStyle w:val="001000000000" w:firstRow="0" w:lastRow="0" w:firstColumn="1" w:lastColumn="0" w:oddVBand="0" w:evenVBand="0" w:oddHBand="0" w:evenHBand="0" w:firstRowFirstColumn="0" w:firstRowLastColumn="0" w:lastRowFirstColumn="0" w:lastRowLastColumn="0"/>
            <w:tcW w:w="515" w:type="pct"/>
          </w:tcPr>
          <w:p w:rsidR="00714C56" w:rsidRDefault="001E4B17">
            <w:pPr>
              <w:spacing w:line="560" w:lineRule="exact"/>
              <w:jc w:val="center"/>
              <w:rPr>
                <w:rFonts w:ascii="彩虹粗仿宋" w:eastAsia="彩虹粗仿宋"/>
                <w:b w:val="0"/>
                <w:bCs w:val="0"/>
                <w:sz w:val="24"/>
                <w:szCs w:val="32"/>
              </w:rPr>
            </w:pPr>
            <w:r>
              <w:rPr>
                <w:rFonts w:ascii="彩虹粗仿宋" w:eastAsia="彩虹粗仿宋" w:hint="eastAsia"/>
                <w:sz w:val="24"/>
                <w:szCs w:val="32"/>
              </w:rPr>
              <w:t>人员</w:t>
            </w:r>
            <w:r>
              <w:rPr>
                <w:rFonts w:ascii="彩虹粗仿宋" w:eastAsia="彩虹粗仿宋"/>
                <w:sz w:val="24"/>
                <w:szCs w:val="32"/>
              </w:rPr>
              <w:t>要求</w:t>
            </w:r>
          </w:p>
        </w:tc>
        <w:tc>
          <w:tcPr>
            <w:tcW w:w="1266" w:type="pct"/>
            <w:shd w:val="clear" w:color="auto" w:fill="BDD6EE" w:themeFill="accent1" w:themeFillTint="66"/>
          </w:tcPr>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）本科以上学历，金融、会计相关专业，初级</w:t>
            </w:r>
            <w:r>
              <w:rPr>
                <w:rFonts w:ascii="彩虹粗仿宋" w:eastAsia="彩虹粗仿宋" w:hint="eastAsia"/>
                <w:sz w:val="24"/>
              </w:rPr>
              <w:t>1</w:t>
            </w:r>
            <w:r>
              <w:rPr>
                <w:rFonts w:ascii="彩虹粗仿宋" w:eastAsia="彩虹粗仿宋"/>
                <w:sz w:val="24"/>
              </w:rPr>
              <w:t>-2</w:t>
            </w:r>
            <w:r>
              <w:rPr>
                <w:rFonts w:ascii="彩虹粗仿宋" w:eastAsia="彩虹粗仿宋"/>
                <w:sz w:val="24"/>
              </w:rPr>
              <w:t>年</w:t>
            </w:r>
            <w:r>
              <w:rPr>
                <w:rFonts w:ascii="彩虹粗仿宋" w:eastAsia="彩虹粗仿宋" w:hint="eastAsia"/>
                <w:sz w:val="24"/>
              </w:rPr>
              <w:t>工作经验，中级</w:t>
            </w:r>
            <w:r>
              <w:rPr>
                <w:rFonts w:ascii="彩虹粗仿宋" w:eastAsia="彩虹粗仿宋"/>
                <w:sz w:val="24"/>
              </w:rPr>
              <w:t>3</w:t>
            </w:r>
            <w:r>
              <w:rPr>
                <w:rFonts w:ascii="彩虹粗仿宋" w:eastAsia="彩虹粗仿宋" w:hint="eastAsia"/>
                <w:sz w:val="24"/>
              </w:rPr>
              <w:t>-5</w:t>
            </w:r>
            <w:r>
              <w:rPr>
                <w:rFonts w:ascii="彩虹粗仿宋" w:eastAsia="彩虹粗仿宋"/>
                <w:sz w:val="24"/>
              </w:rPr>
              <w:t>年工作经验</w:t>
            </w:r>
            <w:r>
              <w:rPr>
                <w:rFonts w:ascii="彩虹粗仿宋" w:eastAsia="彩虹粗仿宋" w:hint="eastAsia"/>
                <w:sz w:val="24"/>
              </w:rPr>
              <w:t>，高级</w:t>
            </w:r>
            <w:r>
              <w:rPr>
                <w:rFonts w:ascii="彩虹粗仿宋" w:eastAsia="彩虹粗仿宋" w:hint="eastAsia"/>
                <w:sz w:val="24"/>
              </w:rPr>
              <w:t>5</w:t>
            </w:r>
            <w:r>
              <w:rPr>
                <w:rFonts w:ascii="彩虹粗仿宋" w:eastAsia="彩虹粗仿宋" w:hint="eastAsia"/>
                <w:sz w:val="24"/>
              </w:rPr>
              <w:t>年以上工作经验；</w:t>
            </w:r>
          </w:p>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hint="eastAsia"/>
                <w:sz w:val="24"/>
              </w:rPr>
              <w:t>2</w:t>
            </w:r>
            <w:r>
              <w:rPr>
                <w:rFonts w:ascii="彩虹粗仿宋" w:eastAsia="彩虹粗仿宋" w:hint="eastAsia"/>
                <w:sz w:val="24"/>
              </w:rPr>
              <w:t>）对基金产品、信托产品等业务流程以及</w:t>
            </w:r>
            <w:proofErr w:type="gramStart"/>
            <w:r>
              <w:rPr>
                <w:rFonts w:ascii="彩虹粗仿宋" w:eastAsia="彩虹粗仿宋" w:hint="eastAsia"/>
                <w:sz w:val="24"/>
              </w:rPr>
              <w:t>对资管行业</w:t>
            </w:r>
            <w:proofErr w:type="gramEnd"/>
            <w:r>
              <w:rPr>
                <w:rFonts w:ascii="彩虹粗仿宋" w:eastAsia="彩虹粗仿宋" w:hint="eastAsia"/>
                <w:sz w:val="24"/>
              </w:rPr>
              <w:t>的系统有一定程度了解；</w:t>
            </w:r>
          </w:p>
          <w:p w:rsidR="00714C56" w:rsidRDefault="001E4B17">
            <w:pPr>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4"/>
              </w:rPr>
              <w:t>（</w:t>
            </w:r>
            <w:r>
              <w:rPr>
                <w:rFonts w:ascii="彩虹粗仿宋" w:eastAsia="彩虹粗仿宋" w:hint="eastAsia"/>
                <w:sz w:val="24"/>
              </w:rPr>
              <w:t>3</w:t>
            </w:r>
            <w:r>
              <w:rPr>
                <w:rFonts w:ascii="彩虹粗仿宋" w:eastAsia="彩虹粗仿宋" w:hint="eastAsia"/>
                <w:sz w:val="24"/>
              </w:rPr>
              <w:t>）严谨认真的工作态度、责任心强、执行力强。</w:t>
            </w:r>
          </w:p>
        </w:tc>
        <w:tc>
          <w:tcPr>
            <w:tcW w:w="1266" w:type="pct"/>
            <w:shd w:val="clear" w:color="auto" w:fill="BDD6EE" w:themeFill="accent1" w:themeFillTint="66"/>
          </w:tcPr>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）本科以上学历，金融、会计相关专业，初级</w:t>
            </w:r>
            <w:r>
              <w:rPr>
                <w:rFonts w:ascii="彩虹粗仿宋" w:eastAsia="彩虹粗仿宋" w:hint="eastAsia"/>
                <w:sz w:val="24"/>
              </w:rPr>
              <w:t>1</w:t>
            </w:r>
            <w:r>
              <w:rPr>
                <w:rFonts w:ascii="彩虹粗仿宋" w:eastAsia="彩虹粗仿宋"/>
                <w:sz w:val="24"/>
              </w:rPr>
              <w:t>-2</w:t>
            </w:r>
            <w:r>
              <w:rPr>
                <w:rFonts w:ascii="彩虹粗仿宋" w:eastAsia="彩虹粗仿宋"/>
                <w:sz w:val="24"/>
              </w:rPr>
              <w:t>年</w:t>
            </w:r>
            <w:r>
              <w:rPr>
                <w:rFonts w:ascii="彩虹粗仿宋" w:eastAsia="彩虹粗仿宋" w:hint="eastAsia"/>
                <w:sz w:val="24"/>
              </w:rPr>
              <w:t>工作经验，中级</w:t>
            </w:r>
            <w:r>
              <w:rPr>
                <w:rFonts w:ascii="彩虹粗仿宋" w:eastAsia="彩虹粗仿宋"/>
                <w:sz w:val="24"/>
              </w:rPr>
              <w:t>3</w:t>
            </w:r>
            <w:r>
              <w:rPr>
                <w:rFonts w:ascii="彩虹粗仿宋" w:eastAsia="彩虹粗仿宋" w:hint="eastAsia"/>
                <w:sz w:val="24"/>
              </w:rPr>
              <w:t>-5</w:t>
            </w:r>
            <w:r>
              <w:rPr>
                <w:rFonts w:ascii="彩虹粗仿宋" w:eastAsia="彩虹粗仿宋"/>
                <w:sz w:val="24"/>
              </w:rPr>
              <w:t>年工作经验</w:t>
            </w:r>
            <w:r>
              <w:rPr>
                <w:rFonts w:ascii="彩虹粗仿宋" w:eastAsia="彩虹粗仿宋" w:hint="eastAsia"/>
                <w:sz w:val="24"/>
              </w:rPr>
              <w:t>，高级</w:t>
            </w:r>
            <w:r>
              <w:rPr>
                <w:rFonts w:ascii="彩虹粗仿宋" w:eastAsia="彩虹粗仿宋" w:hint="eastAsia"/>
                <w:sz w:val="24"/>
              </w:rPr>
              <w:t>5</w:t>
            </w:r>
            <w:r>
              <w:rPr>
                <w:rFonts w:ascii="彩虹粗仿宋" w:eastAsia="彩虹粗仿宋" w:hint="eastAsia"/>
                <w:sz w:val="24"/>
              </w:rPr>
              <w:t>年以上工作经验；</w:t>
            </w:r>
          </w:p>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sz w:val="24"/>
              </w:rPr>
              <w:t>2</w:t>
            </w:r>
            <w:r>
              <w:rPr>
                <w:rFonts w:ascii="彩虹粗仿宋" w:eastAsia="彩虹粗仿宋" w:hint="eastAsia"/>
                <w:sz w:val="24"/>
              </w:rPr>
              <w:t>）对基金产品、信托产品等业务流程以及</w:t>
            </w:r>
            <w:proofErr w:type="gramStart"/>
            <w:r>
              <w:rPr>
                <w:rFonts w:ascii="彩虹粗仿宋" w:eastAsia="彩虹粗仿宋" w:hint="eastAsia"/>
                <w:sz w:val="24"/>
              </w:rPr>
              <w:t>对资管行业</w:t>
            </w:r>
            <w:proofErr w:type="gramEnd"/>
            <w:r>
              <w:rPr>
                <w:rFonts w:ascii="彩虹粗仿宋" w:eastAsia="彩虹粗仿宋" w:hint="eastAsia"/>
                <w:sz w:val="24"/>
              </w:rPr>
              <w:t>的系统有一定程度了解；有相关会计核算经验；</w:t>
            </w:r>
          </w:p>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sz w:val="24"/>
              </w:rPr>
              <w:t>3</w:t>
            </w:r>
            <w:r>
              <w:rPr>
                <w:rFonts w:ascii="彩虹粗仿宋" w:eastAsia="彩虹粗仿宋" w:hint="eastAsia"/>
                <w:sz w:val="24"/>
              </w:rPr>
              <w:t>）严谨认真的工作态度、责任心强、执行力强；能适应晚班轮班工作。</w:t>
            </w:r>
          </w:p>
        </w:tc>
        <w:tc>
          <w:tcPr>
            <w:tcW w:w="1266" w:type="pct"/>
            <w:shd w:val="clear" w:color="auto" w:fill="BDD6EE" w:themeFill="accent1" w:themeFillTint="66"/>
          </w:tcPr>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）本科以上学历，金融、会计相关专业，初级</w:t>
            </w:r>
            <w:r>
              <w:rPr>
                <w:rFonts w:ascii="彩虹粗仿宋" w:eastAsia="彩虹粗仿宋" w:hint="eastAsia"/>
                <w:sz w:val="24"/>
              </w:rPr>
              <w:t>1</w:t>
            </w:r>
            <w:r>
              <w:rPr>
                <w:rFonts w:ascii="彩虹粗仿宋" w:eastAsia="彩虹粗仿宋"/>
                <w:sz w:val="24"/>
              </w:rPr>
              <w:t>-2</w:t>
            </w:r>
            <w:r>
              <w:rPr>
                <w:rFonts w:ascii="彩虹粗仿宋" w:eastAsia="彩虹粗仿宋"/>
                <w:sz w:val="24"/>
              </w:rPr>
              <w:t>年</w:t>
            </w:r>
            <w:r>
              <w:rPr>
                <w:rFonts w:ascii="彩虹粗仿宋" w:eastAsia="彩虹粗仿宋" w:hint="eastAsia"/>
                <w:sz w:val="24"/>
              </w:rPr>
              <w:t>工作经验，中级</w:t>
            </w:r>
            <w:r>
              <w:rPr>
                <w:rFonts w:ascii="彩虹粗仿宋" w:eastAsia="彩虹粗仿宋"/>
                <w:sz w:val="24"/>
              </w:rPr>
              <w:t>3</w:t>
            </w:r>
            <w:r>
              <w:rPr>
                <w:rFonts w:ascii="彩虹粗仿宋" w:eastAsia="彩虹粗仿宋" w:hint="eastAsia"/>
                <w:sz w:val="24"/>
              </w:rPr>
              <w:t>-5</w:t>
            </w:r>
            <w:r>
              <w:rPr>
                <w:rFonts w:ascii="彩虹粗仿宋" w:eastAsia="彩虹粗仿宋"/>
                <w:sz w:val="24"/>
              </w:rPr>
              <w:t>年工作经验</w:t>
            </w:r>
            <w:r>
              <w:rPr>
                <w:rFonts w:ascii="彩虹粗仿宋" w:eastAsia="彩虹粗仿宋" w:hint="eastAsia"/>
                <w:sz w:val="24"/>
              </w:rPr>
              <w:t>，高级</w:t>
            </w:r>
            <w:r>
              <w:rPr>
                <w:rFonts w:ascii="彩虹粗仿宋" w:eastAsia="彩虹粗仿宋" w:hint="eastAsia"/>
                <w:sz w:val="24"/>
              </w:rPr>
              <w:t>5</w:t>
            </w:r>
            <w:r>
              <w:rPr>
                <w:rFonts w:ascii="彩虹粗仿宋" w:eastAsia="彩虹粗仿宋" w:hint="eastAsia"/>
                <w:sz w:val="24"/>
              </w:rPr>
              <w:t>年以上工作经验；</w:t>
            </w:r>
          </w:p>
          <w:p w:rsidR="00714C56" w:rsidRDefault="001E4B17">
            <w:pPr>
              <w:widowControl/>
              <w:snapToGrid w:val="0"/>
              <w:jc w:val="left"/>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r>
              <w:rPr>
                <w:rFonts w:ascii="彩虹粗仿宋" w:eastAsia="彩虹粗仿宋" w:hint="eastAsia"/>
                <w:sz w:val="24"/>
              </w:rPr>
              <w:t>（</w:t>
            </w:r>
            <w:r>
              <w:rPr>
                <w:rFonts w:ascii="彩虹粗仿宋" w:eastAsia="彩虹粗仿宋"/>
                <w:sz w:val="24"/>
              </w:rPr>
              <w:t>2</w:t>
            </w:r>
            <w:r>
              <w:rPr>
                <w:rFonts w:ascii="彩虹粗仿宋" w:eastAsia="彩虹粗仿宋" w:hint="eastAsia"/>
                <w:sz w:val="24"/>
              </w:rPr>
              <w:t>）对基金产品、信托产品等业务流程以及</w:t>
            </w:r>
            <w:proofErr w:type="gramStart"/>
            <w:r>
              <w:rPr>
                <w:rFonts w:ascii="彩虹粗仿宋" w:eastAsia="彩虹粗仿宋" w:hint="eastAsia"/>
                <w:sz w:val="24"/>
              </w:rPr>
              <w:t>对资管行业</w:t>
            </w:r>
            <w:proofErr w:type="gramEnd"/>
            <w:r>
              <w:rPr>
                <w:rFonts w:ascii="彩虹粗仿宋" w:eastAsia="彩虹粗仿宋" w:hint="eastAsia"/>
                <w:sz w:val="24"/>
              </w:rPr>
              <w:t>的系统有一定程度了解；有相关</w:t>
            </w:r>
            <w:r>
              <w:rPr>
                <w:rFonts w:ascii="彩虹粗仿宋" w:eastAsia="彩虹粗仿宋" w:hint="eastAsia"/>
                <w:sz w:val="24"/>
              </w:rPr>
              <w:t>TA</w:t>
            </w:r>
            <w:r>
              <w:rPr>
                <w:rFonts w:ascii="彩虹粗仿宋" w:eastAsia="彩虹粗仿宋" w:hint="eastAsia"/>
                <w:sz w:val="24"/>
              </w:rPr>
              <w:t>工作经验；</w:t>
            </w:r>
          </w:p>
          <w:p w:rsidR="00714C56" w:rsidRDefault="001E4B17">
            <w:pPr>
              <w:snapToGrid w:val="0"/>
              <w:cnfStyle w:val="000000000000" w:firstRow="0" w:lastRow="0" w:firstColumn="0" w:lastColumn="0" w:oddVBand="0" w:evenVBand="0" w:oddHBand="0" w:evenHBand="0" w:firstRowFirstColumn="0" w:firstRowLastColumn="0" w:lastRowFirstColumn="0" w:lastRowLastColumn="0"/>
              <w:rPr>
                <w:rFonts w:ascii="彩虹粗仿宋" w:eastAsia="彩虹粗仿宋"/>
                <w:sz w:val="28"/>
                <w:szCs w:val="32"/>
              </w:rPr>
            </w:pPr>
            <w:r>
              <w:rPr>
                <w:rFonts w:ascii="彩虹粗仿宋" w:eastAsia="彩虹粗仿宋" w:hint="eastAsia"/>
                <w:sz w:val="24"/>
              </w:rPr>
              <w:t>（</w:t>
            </w:r>
            <w:r>
              <w:rPr>
                <w:rFonts w:ascii="彩虹粗仿宋" w:eastAsia="彩虹粗仿宋"/>
                <w:sz w:val="24"/>
              </w:rPr>
              <w:t>3</w:t>
            </w:r>
            <w:r>
              <w:rPr>
                <w:rFonts w:ascii="彩虹粗仿宋" w:eastAsia="彩虹粗仿宋" w:hint="eastAsia"/>
                <w:sz w:val="24"/>
              </w:rPr>
              <w:t>）严谨认真的工作态度、责任心强、执行力强；能适应晚班轮班工作。</w:t>
            </w:r>
          </w:p>
        </w:tc>
        <w:tc>
          <w:tcPr>
            <w:tcW w:w="684" w:type="pct"/>
            <w:shd w:val="clear" w:color="auto" w:fill="BDD6EE" w:themeFill="accent1" w:themeFillTint="66"/>
          </w:tcPr>
          <w:p w:rsidR="00714C56" w:rsidRDefault="00714C56">
            <w:pPr>
              <w:snapToGrid w:val="0"/>
              <w:cnfStyle w:val="000000000000" w:firstRow="0" w:lastRow="0" w:firstColumn="0" w:lastColumn="0" w:oddVBand="0" w:evenVBand="0" w:oddHBand="0" w:evenHBand="0" w:firstRowFirstColumn="0" w:firstRowLastColumn="0" w:lastRowFirstColumn="0" w:lastRowLastColumn="0"/>
              <w:rPr>
                <w:rFonts w:ascii="彩虹粗仿宋" w:eastAsia="彩虹粗仿宋"/>
                <w:sz w:val="24"/>
              </w:rPr>
            </w:pPr>
          </w:p>
        </w:tc>
      </w:tr>
    </w:tbl>
    <w:p w:rsidR="00714C56" w:rsidRDefault="00714C56">
      <w:pPr>
        <w:adjustRightInd w:val="0"/>
        <w:snapToGrid w:val="0"/>
        <w:spacing w:line="360" w:lineRule="auto"/>
        <w:rPr>
          <w:rFonts w:ascii="彩虹粗仿宋" w:eastAsia="彩虹粗仿宋" w:hAnsi="宋体" w:cs="Times New Roman"/>
          <w:snapToGrid w:val="0"/>
          <w:kern w:val="0"/>
          <w:sz w:val="32"/>
          <w:szCs w:val="32"/>
        </w:rPr>
      </w:pP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服务质量要求</w:t>
      </w:r>
      <w:r>
        <w:rPr>
          <w:rFonts w:ascii="彩虹粗仿宋" w:eastAsia="彩虹粗仿宋" w:hAnsi="宋体" w:cs="Times New Roman" w:hint="eastAsia"/>
          <w:snapToGrid w:val="0"/>
          <w:kern w:val="0"/>
          <w:sz w:val="32"/>
          <w:szCs w:val="32"/>
        </w:rPr>
        <w:t xml:space="preserve"> </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外包服务供应商需要针对本项目提供符合要求的外</w:t>
      </w:r>
      <w:r>
        <w:rPr>
          <w:rFonts w:ascii="彩虹粗仿宋" w:eastAsia="彩虹粗仿宋" w:hAnsi="宋体" w:cs="Times New Roman" w:hint="eastAsia"/>
          <w:snapToGrid w:val="0"/>
          <w:kern w:val="0"/>
          <w:sz w:val="32"/>
          <w:szCs w:val="32"/>
        </w:rPr>
        <w:lastRenderedPageBreak/>
        <w:t>包服务团队，保证及时满足我司项目期间提出的服务人员进场、调人、调岗的需求。</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外包服务供应商提供的服务人员必须是与供应商已签订劳动合同的合法雇员，在项目服务期限内保持稳定的劳动关系。</w:t>
      </w:r>
      <w:r>
        <w:rPr>
          <w:rFonts w:ascii="彩虹粗仿宋" w:eastAsia="彩虹粗仿宋" w:hAnsi="宋体" w:hint="eastAsia"/>
          <w:sz w:val="32"/>
          <w:szCs w:val="32"/>
        </w:rPr>
        <w:t>供应商确保服务人员工资、奖金并根据国家规定缴纳相关的社会保险福利等的按时按量发放，保障服务人员的合法权益。供应商与拟派人员发生任何劳资纠纷，由供应商自行解决，我司不承担任何责任。供应商不得以我司名义进行用工管理或开展生产经营活动。若因违反本条规定，造成的一切后果由供应商承担全部责任。</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外包服务供应商需配合保持项目组中成员的稳定性和工作连续性，确保业务的顺利开展。未经我司书面同意，外包服务供应商不得在项目服</w:t>
      </w:r>
      <w:r>
        <w:rPr>
          <w:rFonts w:ascii="彩虹粗仿宋" w:eastAsia="彩虹粗仿宋" w:hAnsi="宋体" w:cs="Times New Roman" w:hint="eastAsia"/>
          <w:snapToGrid w:val="0"/>
          <w:kern w:val="0"/>
          <w:sz w:val="32"/>
          <w:szCs w:val="32"/>
        </w:rPr>
        <w:t>务期间变更服务人员。</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hint="eastAsia"/>
          <w:snapToGrid w:val="0"/>
          <w:kern w:val="0"/>
          <w:sz w:val="32"/>
          <w:szCs w:val="32"/>
        </w:rPr>
        <w:t>如建信信托认为服务团队中的成员无法达到公司要求的服务规范的，公司应在接到建信信托意见后及时调整更换符合建信</w:t>
      </w:r>
      <w:proofErr w:type="gramStart"/>
      <w:r>
        <w:rPr>
          <w:rFonts w:ascii="彩虹粗仿宋" w:eastAsia="彩虹粗仿宋" w:hAnsi="宋体" w:hint="eastAsia"/>
          <w:snapToGrid w:val="0"/>
          <w:kern w:val="0"/>
          <w:sz w:val="32"/>
          <w:szCs w:val="32"/>
        </w:rPr>
        <w:t>信托要求</w:t>
      </w:r>
      <w:proofErr w:type="gramEnd"/>
      <w:r>
        <w:rPr>
          <w:rFonts w:ascii="彩虹粗仿宋" w:eastAsia="彩虹粗仿宋" w:hAnsi="宋体" w:hint="eastAsia"/>
          <w:snapToGrid w:val="0"/>
          <w:kern w:val="0"/>
          <w:sz w:val="32"/>
          <w:szCs w:val="32"/>
        </w:rPr>
        <w:t>的服务人员。</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外包服务人员在项目期间需遵守我司各项管理规章制度及业务操作规程，外包供应商需配合我司对驻场人员进行培训，按照我司要求完成指定的工作，达到我司工作要求。对于外包人员未按公司规范执行，造成风险事件或其他不良后果的，除按照协议约定，对造成损失承担赔偿责任外，还应基于事件严重程度对服务费进行扣减。</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lastRenderedPageBreak/>
        <w:t>外包服务人员在项目期间需</w:t>
      </w:r>
      <w:r>
        <w:rPr>
          <w:rFonts w:ascii="彩虹粗仿宋" w:eastAsia="彩虹粗仿宋" w:hAnsi="宋体" w:cs="Times New Roman"/>
          <w:snapToGrid w:val="0"/>
          <w:kern w:val="0"/>
          <w:sz w:val="32"/>
          <w:szCs w:val="32"/>
        </w:rPr>
        <w:t>签署保密协议，加强信息保密管理，在协议中明确约定保密义务，要求违约方应就造成的损失承担赔偿责任</w:t>
      </w:r>
      <w:r>
        <w:rPr>
          <w:rFonts w:ascii="彩虹粗仿宋" w:eastAsia="彩虹粗仿宋" w:hAnsi="宋体" w:cs="Times New Roman" w:hint="eastAsia"/>
          <w:snapToGrid w:val="0"/>
          <w:kern w:val="0"/>
          <w:sz w:val="32"/>
          <w:szCs w:val="32"/>
        </w:rPr>
        <w:t>。</w:t>
      </w:r>
    </w:p>
    <w:p w:rsidR="00714C56" w:rsidRDefault="001E4B17">
      <w:pPr>
        <w:numPr>
          <w:ilvl w:val="0"/>
          <w:numId w:val="4"/>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外包服务供应商根据项目运营的实际情况，制定突发事件应急管理预案。增强现场紧急事件反应能力，加强项目风险防控，使项目实施能够适应不断变化的内外环境，确保承包服务事项正常开展。</w:t>
      </w: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服务数量要求，包括采购服务数量及在各使用部门拟分配数量等。</w:t>
      </w:r>
    </w:p>
    <w:p w:rsidR="00714C56" w:rsidRDefault="001E4B17">
      <w:pPr>
        <w:adjustRightInd w:val="0"/>
        <w:snapToGrid w:val="0"/>
        <w:spacing w:line="360" w:lineRule="auto"/>
        <w:ind w:left="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服务期限</w:t>
      </w:r>
      <w:r>
        <w:rPr>
          <w:rFonts w:ascii="彩虹粗仿宋" w:eastAsia="彩虹粗仿宋" w:hAnsi="宋体" w:cs="Times New Roman" w:hint="eastAsia"/>
          <w:snapToGrid w:val="0"/>
          <w:kern w:val="0"/>
          <w:sz w:val="32"/>
          <w:szCs w:val="32"/>
        </w:rPr>
        <w:t>2</w:t>
      </w:r>
      <w:r>
        <w:rPr>
          <w:rFonts w:ascii="彩虹粗仿宋" w:eastAsia="彩虹粗仿宋" w:hAnsi="宋体" w:cs="Times New Roman" w:hint="eastAsia"/>
          <w:snapToGrid w:val="0"/>
          <w:kern w:val="0"/>
          <w:sz w:val="32"/>
          <w:szCs w:val="32"/>
        </w:rPr>
        <w:t>年，预估工作量如下：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1476"/>
        <w:gridCol w:w="1475"/>
      </w:tblGrid>
      <w:tr w:rsidR="00714C56">
        <w:trPr>
          <w:trHeight w:val="285"/>
        </w:trPr>
        <w:tc>
          <w:tcPr>
            <w:tcW w:w="3228"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b/>
                <w:bCs/>
                <w:snapToGrid w:val="0"/>
                <w:kern w:val="0"/>
                <w:sz w:val="28"/>
                <w:szCs w:val="28"/>
              </w:rPr>
            </w:pPr>
            <w:r>
              <w:rPr>
                <w:rFonts w:ascii="彩虹粗仿宋" w:eastAsia="彩虹粗仿宋" w:hAnsi="宋体" w:cs="Times New Roman" w:hint="eastAsia"/>
                <w:b/>
                <w:bCs/>
                <w:snapToGrid w:val="0"/>
                <w:kern w:val="0"/>
                <w:sz w:val="28"/>
                <w:szCs w:val="28"/>
              </w:rPr>
              <w:t>外包服务类型</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b/>
                <w:bCs/>
                <w:snapToGrid w:val="0"/>
                <w:kern w:val="0"/>
                <w:sz w:val="28"/>
                <w:szCs w:val="28"/>
              </w:rPr>
            </w:pPr>
            <w:r>
              <w:rPr>
                <w:rFonts w:ascii="彩虹粗仿宋" w:eastAsia="彩虹粗仿宋" w:hAnsi="宋体" w:cs="Times New Roman" w:hint="eastAsia"/>
                <w:b/>
                <w:bCs/>
                <w:snapToGrid w:val="0"/>
                <w:kern w:val="0"/>
                <w:sz w:val="28"/>
                <w:szCs w:val="28"/>
              </w:rPr>
              <w:t>数量</w:t>
            </w:r>
          </w:p>
          <w:p w:rsidR="00714C56" w:rsidRDefault="001E4B17">
            <w:pPr>
              <w:numPr>
                <w:ilvl w:val="255"/>
                <w:numId w:val="0"/>
              </w:numPr>
              <w:adjustRightInd w:val="0"/>
              <w:snapToGrid w:val="0"/>
              <w:spacing w:line="360" w:lineRule="auto"/>
              <w:jc w:val="center"/>
              <w:rPr>
                <w:rFonts w:ascii="彩虹粗仿宋" w:eastAsia="彩虹粗仿宋" w:hAnsi="宋体" w:cs="Times New Roman"/>
                <w:b/>
                <w:bCs/>
                <w:snapToGrid w:val="0"/>
                <w:kern w:val="0"/>
                <w:sz w:val="28"/>
                <w:szCs w:val="28"/>
              </w:rPr>
            </w:pPr>
            <w:r>
              <w:rPr>
                <w:rFonts w:ascii="彩虹粗仿宋" w:eastAsia="彩虹粗仿宋" w:hAnsi="宋体" w:cs="Times New Roman" w:hint="eastAsia"/>
                <w:b/>
                <w:bCs/>
                <w:snapToGrid w:val="0"/>
                <w:kern w:val="0"/>
                <w:sz w:val="28"/>
                <w:szCs w:val="28"/>
              </w:rPr>
              <w:t>（人月）</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b/>
                <w:bCs/>
                <w:snapToGrid w:val="0"/>
                <w:kern w:val="0"/>
                <w:sz w:val="28"/>
                <w:szCs w:val="28"/>
              </w:rPr>
            </w:pPr>
            <w:r>
              <w:rPr>
                <w:rFonts w:ascii="彩虹粗仿宋" w:eastAsia="彩虹粗仿宋" w:hAnsi="宋体" w:cs="Times New Roman" w:hint="eastAsia"/>
                <w:b/>
                <w:bCs/>
                <w:snapToGrid w:val="0"/>
                <w:kern w:val="0"/>
                <w:sz w:val="28"/>
                <w:szCs w:val="28"/>
              </w:rPr>
              <w:t>数量</w:t>
            </w:r>
          </w:p>
          <w:p w:rsidR="00714C56" w:rsidRDefault="001E4B17">
            <w:pPr>
              <w:numPr>
                <w:ilvl w:val="255"/>
                <w:numId w:val="0"/>
              </w:numPr>
              <w:adjustRightInd w:val="0"/>
              <w:snapToGrid w:val="0"/>
              <w:spacing w:line="360" w:lineRule="auto"/>
              <w:jc w:val="center"/>
              <w:rPr>
                <w:rFonts w:ascii="彩虹粗仿宋" w:eastAsia="彩虹粗仿宋" w:hAnsi="宋体" w:cs="Times New Roman"/>
                <w:b/>
                <w:bCs/>
                <w:snapToGrid w:val="0"/>
                <w:kern w:val="0"/>
                <w:sz w:val="28"/>
                <w:szCs w:val="28"/>
              </w:rPr>
            </w:pPr>
            <w:r>
              <w:rPr>
                <w:rFonts w:ascii="彩虹粗仿宋" w:eastAsia="彩虹粗仿宋" w:hAnsi="宋体" w:cs="Times New Roman" w:hint="eastAsia"/>
                <w:b/>
                <w:bCs/>
                <w:snapToGrid w:val="0"/>
                <w:kern w:val="0"/>
                <w:sz w:val="28"/>
                <w:szCs w:val="28"/>
              </w:rPr>
              <w:t>（人天）</w:t>
            </w:r>
          </w:p>
        </w:tc>
      </w:tr>
      <w:tr w:rsidR="00714C56">
        <w:trPr>
          <w:trHeight w:val="285"/>
        </w:trPr>
        <w:tc>
          <w:tcPr>
            <w:tcW w:w="3228"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proofErr w:type="gramStart"/>
            <w:r>
              <w:rPr>
                <w:rFonts w:ascii="彩虹粗仿宋" w:eastAsia="彩虹粗仿宋" w:hAnsi="宋体" w:cs="Times New Roman" w:hint="eastAsia"/>
                <w:snapToGrid w:val="0"/>
                <w:kern w:val="0"/>
                <w:sz w:val="24"/>
                <w:szCs w:val="24"/>
              </w:rPr>
              <w:t>标品资管</w:t>
            </w:r>
            <w:proofErr w:type="gramEnd"/>
            <w:r>
              <w:rPr>
                <w:rFonts w:ascii="彩虹粗仿宋" w:eastAsia="彩虹粗仿宋" w:hAnsi="宋体" w:cs="Times New Roman" w:hint="eastAsia"/>
                <w:snapToGrid w:val="0"/>
                <w:kern w:val="0"/>
                <w:sz w:val="24"/>
                <w:szCs w:val="24"/>
              </w:rPr>
              <w:t>及服务业务运营</w:t>
            </w:r>
            <w:r>
              <w:rPr>
                <w:rFonts w:ascii="彩虹粗仿宋" w:eastAsia="彩虹粗仿宋" w:hAnsi="宋体" w:cs="Times New Roman" w:hint="eastAsia"/>
                <w:snapToGrid w:val="0"/>
                <w:kern w:val="0"/>
                <w:sz w:val="24"/>
                <w:szCs w:val="24"/>
              </w:rPr>
              <w:t>外包服务（中级）</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190</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w:t>
            </w:r>
          </w:p>
        </w:tc>
      </w:tr>
      <w:tr w:rsidR="00714C56">
        <w:trPr>
          <w:trHeight w:val="285"/>
        </w:trPr>
        <w:tc>
          <w:tcPr>
            <w:tcW w:w="3228"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proofErr w:type="gramStart"/>
            <w:r>
              <w:rPr>
                <w:rFonts w:ascii="彩虹粗仿宋" w:eastAsia="彩虹粗仿宋" w:hAnsi="宋体" w:cs="Times New Roman" w:hint="eastAsia"/>
                <w:snapToGrid w:val="0"/>
                <w:kern w:val="0"/>
                <w:sz w:val="24"/>
                <w:szCs w:val="24"/>
              </w:rPr>
              <w:t>标品资管</w:t>
            </w:r>
            <w:proofErr w:type="gramEnd"/>
            <w:r>
              <w:rPr>
                <w:rFonts w:ascii="彩虹粗仿宋" w:eastAsia="彩虹粗仿宋" w:hAnsi="宋体" w:cs="Times New Roman" w:hint="eastAsia"/>
                <w:snapToGrid w:val="0"/>
                <w:kern w:val="0"/>
                <w:sz w:val="24"/>
                <w:szCs w:val="24"/>
              </w:rPr>
              <w:t>及服务业务运营</w:t>
            </w:r>
            <w:r>
              <w:rPr>
                <w:rFonts w:ascii="彩虹粗仿宋" w:eastAsia="彩虹粗仿宋" w:hAnsi="宋体" w:cs="Times New Roman" w:hint="eastAsia"/>
                <w:snapToGrid w:val="0"/>
                <w:kern w:val="0"/>
                <w:sz w:val="24"/>
                <w:szCs w:val="24"/>
              </w:rPr>
              <w:t>外包服务（初级）</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190</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w:t>
            </w:r>
          </w:p>
        </w:tc>
      </w:tr>
      <w:tr w:rsidR="00714C56">
        <w:trPr>
          <w:trHeight w:val="285"/>
        </w:trPr>
        <w:tc>
          <w:tcPr>
            <w:tcW w:w="3228"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proofErr w:type="gramStart"/>
            <w:r>
              <w:rPr>
                <w:rFonts w:ascii="彩虹粗仿宋" w:eastAsia="彩虹粗仿宋" w:hAnsi="宋体" w:cs="Times New Roman" w:hint="eastAsia"/>
                <w:snapToGrid w:val="0"/>
                <w:kern w:val="0"/>
                <w:sz w:val="24"/>
                <w:szCs w:val="24"/>
              </w:rPr>
              <w:t>标品资管</w:t>
            </w:r>
            <w:proofErr w:type="gramEnd"/>
            <w:r>
              <w:rPr>
                <w:rFonts w:ascii="彩虹粗仿宋" w:eastAsia="彩虹粗仿宋" w:hAnsi="宋体" w:cs="Times New Roman" w:hint="eastAsia"/>
                <w:snapToGrid w:val="0"/>
                <w:kern w:val="0"/>
                <w:sz w:val="24"/>
                <w:szCs w:val="24"/>
              </w:rPr>
              <w:t>及服务业务运营</w:t>
            </w:r>
            <w:r>
              <w:rPr>
                <w:rFonts w:ascii="彩虹粗仿宋" w:eastAsia="彩虹粗仿宋" w:hAnsi="宋体" w:cs="Times New Roman" w:hint="eastAsia"/>
                <w:snapToGrid w:val="0"/>
                <w:kern w:val="0"/>
                <w:sz w:val="24"/>
                <w:szCs w:val="24"/>
              </w:rPr>
              <w:t>外包服务（</w:t>
            </w:r>
            <w:r>
              <w:rPr>
                <w:rFonts w:ascii="彩虹粗仿宋" w:eastAsia="彩虹粗仿宋" w:hAnsi="宋体" w:cs="Times New Roman" w:hint="eastAsia"/>
                <w:snapToGrid w:val="0"/>
                <w:kern w:val="0"/>
                <w:sz w:val="24"/>
                <w:szCs w:val="24"/>
              </w:rPr>
              <w:t>临时）</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w:t>
            </w:r>
          </w:p>
        </w:tc>
        <w:tc>
          <w:tcPr>
            <w:tcW w:w="885" w:type="pct"/>
            <w:shd w:val="clear" w:color="auto" w:fill="auto"/>
            <w:noWrap/>
            <w:tcMar>
              <w:top w:w="15" w:type="dxa"/>
              <w:left w:w="15" w:type="dxa"/>
              <w:right w:w="15" w:type="dxa"/>
            </w:tcMar>
            <w:vAlign w:val="center"/>
          </w:tcPr>
          <w:p w:rsidR="00714C56" w:rsidRDefault="001E4B17">
            <w:pPr>
              <w:numPr>
                <w:ilvl w:val="255"/>
                <w:numId w:val="0"/>
              </w:numPr>
              <w:adjustRightInd w:val="0"/>
              <w:snapToGrid w:val="0"/>
              <w:spacing w:line="360" w:lineRule="auto"/>
              <w:jc w:val="center"/>
              <w:rPr>
                <w:rFonts w:ascii="彩虹粗仿宋" w:eastAsia="彩虹粗仿宋" w:hAnsi="宋体" w:cs="Times New Roman"/>
                <w:snapToGrid w:val="0"/>
                <w:kern w:val="0"/>
                <w:sz w:val="24"/>
                <w:szCs w:val="24"/>
              </w:rPr>
            </w:pPr>
            <w:r>
              <w:rPr>
                <w:rFonts w:ascii="彩虹粗仿宋" w:eastAsia="彩虹粗仿宋" w:hAnsi="宋体" w:cs="Times New Roman" w:hint="eastAsia"/>
                <w:snapToGrid w:val="0"/>
                <w:kern w:val="0"/>
                <w:sz w:val="24"/>
                <w:szCs w:val="24"/>
              </w:rPr>
              <w:t>72</w:t>
            </w:r>
          </w:p>
        </w:tc>
      </w:tr>
    </w:tbl>
    <w:p w:rsidR="00714C56" w:rsidRDefault="00714C56">
      <w:pPr>
        <w:numPr>
          <w:ilvl w:val="255"/>
          <w:numId w:val="0"/>
        </w:numPr>
        <w:adjustRightInd w:val="0"/>
        <w:snapToGrid w:val="0"/>
        <w:spacing w:line="360" w:lineRule="auto"/>
        <w:rPr>
          <w:rFonts w:ascii="彩虹粗仿宋" w:eastAsia="彩虹粗仿宋" w:hAnsi="宋体" w:cs="Times New Roman"/>
          <w:snapToGrid w:val="0"/>
          <w:kern w:val="0"/>
          <w:sz w:val="32"/>
          <w:szCs w:val="32"/>
        </w:rPr>
      </w:pP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服务供应安排</w:t>
      </w:r>
    </w:p>
    <w:p w:rsidR="00714C56" w:rsidRDefault="001E4B17">
      <w:pPr>
        <w:numPr>
          <w:ilvl w:val="0"/>
          <w:numId w:val="5"/>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供应商应安排人员为本项目日常工作长期全职驻场服务，如有临时服务需求，供应商应及时配合派驻符合要求的临时服务人员到场。服务期间不得为服务人员安排本项目以外的其他工作。工作时间</w:t>
      </w:r>
      <w:r>
        <w:rPr>
          <w:rFonts w:ascii="彩虹粗仿宋" w:eastAsia="彩虹粗仿宋" w:hAnsi="宋体" w:cs="Times New Roman" w:hint="eastAsia"/>
          <w:snapToGrid w:val="0"/>
          <w:kern w:val="0"/>
          <w:sz w:val="32"/>
          <w:szCs w:val="32"/>
        </w:rPr>
        <w:t>9:00-18:00</w:t>
      </w:r>
      <w:r>
        <w:rPr>
          <w:rFonts w:ascii="彩虹粗仿宋" w:eastAsia="彩虹粗仿宋" w:hAnsi="宋体" w:cs="Times New Roman" w:hint="eastAsia"/>
          <w:snapToGrid w:val="0"/>
          <w:kern w:val="0"/>
          <w:sz w:val="32"/>
          <w:szCs w:val="32"/>
        </w:rPr>
        <w:t>，按国家法定节假日休息。</w:t>
      </w:r>
    </w:p>
    <w:p w:rsidR="00714C56" w:rsidRDefault="001E4B17">
      <w:pPr>
        <w:numPr>
          <w:ilvl w:val="0"/>
          <w:numId w:val="5"/>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工作地点为北京，办公场所及必要的办公设备和用</w:t>
      </w:r>
      <w:r>
        <w:rPr>
          <w:rFonts w:ascii="彩虹粗仿宋" w:eastAsia="彩虹粗仿宋" w:hAnsi="宋体" w:cs="Times New Roman" w:hint="eastAsia"/>
          <w:snapToGrid w:val="0"/>
          <w:kern w:val="0"/>
          <w:sz w:val="32"/>
          <w:szCs w:val="32"/>
        </w:rPr>
        <w:lastRenderedPageBreak/>
        <w:t>品由建信信托提供。</w:t>
      </w:r>
    </w:p>
    <w:p w:rsidR="00714C56" w:rsidRDefault="001E4B17">
      <w:pPr>
        <w:numPr>
          <w:ilvl w:val="0"/>
          <w:numId w:val="5"/>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信托产品会计和份额登记岗有晚班工作，根据实际情况需要采用轮班制，晚班工作时间</w:t>
      </w:r>
      <w:r>
        <w:rPr>
          <w:rFonts w:ascii="彩虹粗仿宋" w:eastAsia="彩虹粗仿宋" w:hAnsi="宋体" w:cs="Times New Roman" w:hint="eastAsia"/>
          <w:snapToGrid w:val="0"/>
          <w:kern w:val="0"/>
          <w:sz w:val="32"/>
          <w:szCs w:val="32"/>
        </w:rPr>
        <w:t>为</w:t>
      </w:r>
      <w:r>
        <w:rPr>
          <w:rFonts w:ascii="彩虹粗仿宋" w:eastAsia="彩虹粗仿宋" w:hAnsi="宋体" w:cs="Times New Roman" w:hint="eastAsia"/>
          <w:snapToGrid w:val="0"/>
          <w:kern w:val="0"/>
          <w:sz w:val="32"/>
          <w:szCs w:val="32"/>
        </w:rPr>
        <w:t>13</w:t>
      </w:r>
      <w:r>
        <w:rPr>
          <w:rFonts w:ascii="彩虹粗仿宋" w:eastAsia="彩虹粗仿宋" w:hAnsi="宋体" w:cs="Times New Roman" w:hint="eastAsia"/>
          <w:snapToGrid w:val="0"/>
          <w:kern w:val="0"/>
          <w:sz w:val="32"/>
          <w:szCs w:val="32"/>
        </w:rPr>
        <w:t>:</w:t>
      </w:r>
      <w:r>
        <w:rPr>
          <w:rFonts w:ascii="彩虹粗仿宋" w:eastAsia="彩虹粗仿宋" w:hAnsi="宋体" w:cs="Times New Roman" w:hint="eastAsia"/>
          <w:snapToGrid w:val="0"/>
          <w:kern w:val="0"/>
          <w:sz w:val="32"/>
          <w:szCs w:val="32"/>
        </w:rPr>
        <w:t>3</w:t>
      </w:r>
      <w:r>
        <w:rPr>
          <w:rFonts w:ascii="彩虹粗仿宋" w:eastAsia="彩虹粗仿宋" w:hAnsi="宋体" w:cs="Times New Roman" w:hint="eastAsia"/>
          <w:snapToGrid w:val="0"/>
          <w:kern w:val="0"/>
          <w:sz w:val="32"/>
          <w:szCs w:val="32"/>
        </w:rPr>
        <w:t>0-</w:t>
      </w:r>
      <w:r>
        <w:rPr>
          <w:rFonts w:ascii="彩虹粗仿宋" w:eastAsia="彩虹粗仿宋" w:hAnsi="宋体" w:cs="Times New Roman" w:hint="eastAsia"/>
          <w:snapToGrid w:val="0"/>
          <w:kern w:val="0"/>
          <w:sz w:val="32"/>
          <w:szCs w:val="32"/>
        </w:rPr>
        <w:t>22</w:t>
      </w:r>
      <w:r>
        <w:rPr>
          <w:rFonts w:ascii="彩虹粗仿宋" w:eastAsia="彩虹粗仿宋" w:hAnsi="宋体" w:cs="Times New Roman" w:hint="eastAsia"/>
          <w:snapToGrid w:val="0"/>
          <w:kern w:val="0"/>
          <w:sz w:val="32"/>
          <w:szCs w:val="32"/>
        </w:rPr>
        <w:t>:</w:t>
      </w:r>
      <w:r>
        <w:rPr>
          <w:rFonts w:ascii="彩虹粗仿宋" w:eastAsia="彩虹粗仿宋" w:hAnsi="宋体" w:cs="Times New Roman" w:hint="eastAsia"/>
          <w:snapToGrid w:val="0"/>
          <w:kern w:val="0"/>
          <w:sz w:val="32"/>
          <w:szCs w:val="32"/>
        </w:rPr>
        <w:t>3</w:t>
      </w:r>
      <w:r>
        <w:rPr>
          <w:rFonts w:ascii="彩虹粗仿宋" w:eastAsia="彩虹粗仿宋" w:hAnsi="宋体" w:cs="Times New Roman" w:hint="eastAsia"/>
          <w:snapToGrid w:val="0"/>
          <w:kern w:val="0"/>
          <w:sz w:val="32"/>
          <w:szCs w:val="32"/>
        </w:rPr>
        <w:t>0</w:t>
      </w:r>
      <w:r>
        <w:rPr>
          <w:rFonts w:ascii="彩虹粗仿宋" w:eastAsia="彩虹粗仿宋" w:hAnsi="宋体" w:cs="Times New Roman" w:hint="eastAsia"/>
          <w:snapToGrid w:val="0"/>
          <w:kern w:val="0"/>
          <w:sz w:val="32"/>
          <w:szCs w:val="32"/>
        </w:rPr>
        <w:t>，</w:t>
      </w:r>
      <w:r>
        <w:rPr>
          <w:rFonts w:ascii="彩虹粗仿宋" w:eastAsia="彩虹粗仿宋" w:hAnsi="宋体" w:cs="Times New Roman" w:hint="eastAsia"/>
          <w:snapToGrid w:val="0"/>
          <w:kern w:val="0"/>
          <w:sz w:val="32"/>
          <w:szCs w:val="32"/>
        </w:rPr>
        <w:t>按实际情况调整，驻场服务人员需配合项目要求</w:t>
      </w:r>
      <w:r>
        <w:rPr>
          <w:rFonts w:ascii="彩虹粗仿宋" w:eastAsia="彩虹粗仿宋" w:hAnsi="宋体" w:cs="Times New Roman" w:hint="eastAsia"/>
          <w:snapToGrid w:val="0"/>
          <w:kern w:val="0"/>
          <w:sz w:val="32"/>
          <w:szCs w:val="32"/>
        </w:rPr>
        <w:t>按周</w:t>
      </w:r>
      <w:r>
        <w:rPr>
          <w:rFonts w:ascii="彩虹粗仿宋" w:eastAsia="彩虹粗仿宋" w:hAnsi="宋体" w:cs="Times New Roman" w:hint="eastAsia"/>
          <w:snapToGrid w:val="0"/>
          <w:kern w:val="0"/>
          <w:sz w:val="32"/>
          <w:szCs w:val="32"/>
        </w:rPr>
        <w:t>轮换晚班工作。</w:t>
      </w:r>
    </w:p>
    <w:p w:rsidR="00714C56" w:rsidRDefault="001E4B17">
      <w:pPr>
        <w:widowControl/>
        <w:numPr>
          <w:ilvl w:val="0"/>
          <w:numId w:val="5"/>
        </w:numPr>
        <w:adjustRightInd w:val="0"/>
        <w:snapToGrid w:val="0"/>
        <w:spacing w:line="360" w:lineRule="auto"/>
        <w:ind w:firstLine="640"/>
        <w:rPr>
          <w:rFonts w:ascii="彩虹粗仿宋" w:eastAsia="彩虹粗仿宋" w:hAnsi="Times New Roman" w:cs="Times New Roman"/>
          <w:sz w:val="32"/>
          <w:szCs w:val="32"/>
        </w:rPr>
      </w:pPr>
      <w:r>
        <w:rPr>
          <w:rFonts w:ascii="Times New Roman" w:eastAsia="彩虹粗仿宋" w:hAnsi="Times New Roman" w:cs="Times New Roman" w:hint="eastAsia"/>
          <w:snapToGrid w:val="0"/>
          <w:kern w:val="0"/>
          <w:sz w:val="32"/>
          <w:szCs w:val="32"/>
        </w:rPr>
        <w:t>服务商</w:t>
      </w:r>
      <w:r>
        <w:rPr>
          <w:rFonts w:ascii="Times New Roman" w:eastAsia="彩虹粗仿宋" w:hAnsi="Times New Roman" w:cs="Times New Roman"/>
          <w:snapToGrid w:val="0"/>
          <w:kern w:val="0"/>
          <w:sz w:val="32"/>
          <w:szCs w:val="32"/>
        </w:rPr>
        <w:t>人员应在常规办公时间内完成服务工作</w:t>
      </w:r>
      <w:r>
        <w:rPr>
          <w:rFonts w:ascii="Times New Roman" w:eastAsia="彩虹粗仿宋" w:hAnsi="Times New Roman" w:cs="Times New Roman" w:hint="eastAsia"/>
          <w:snapToGrid w:val="0"/>
          <w:kern w:val="0"/>
          <w:sz w:val="32"/>
          <w:szCs w:val="32"/>
        </w:rPr>
        <w:t>，如有</w:t>
      </w:r>
      <w:r>
        <w:rPr>
          <w:rFonts w:ascii="彩虹粗仿宋" w:eastAsia="彩虹粗仿宋" w:hAnsi="Times New Roman" w:cs="Times New Roman" w:hint="eastAsia"/>
          <w:sz w:val="32"/>
          <w:szCs w:val="32"/>
        </w:rPr>
        <w:t>加班产生的工作量及其他相关费用应包含在报价中，我司不再额外支付费用；如因我司要求产生</w:t>
      </w:r>
      <w:r>
        <w:rPr>
          <w:rFonts w:ascii="彩虹粗仿宋" w:eastAsia="彩虹粗仿宋" w:hAnsi="Times New Roman" w:cs="Times New Roman"/>
          <w:sz w:val="32"/>
          <w:szCs w:val="32"/>
        </w:rPr>
        <w:t>差旅费</w:t>
      </w:r>
      <w:r>
        <w:rPr>
          <w:rFonts w:ascii="彩虹粗仿宋" w:eastAsia="彩虹粗仿宋" w:hAnsi="Times New Roman" w:cs="Times New Roman" w:hint="eastAsia"/>
          <w:sz w:val="32"/>
          <w:szCs w:val="32"/>
        </w:rPr>
        <w:t>，按照</w:t>
      </w:r>
      <w:r>
        <w:rPr>
          <w:rFonts w:ascii="彩虹粗仿宋" w:eastAsia="彩虹粗仿宋" w:hAnsi="Times New Roman" w:cs="Times New Roman"/>
          <w:sz w:val="32"/>
          <w:szCs w:val="32"/>
        </w:rPr>
        <w:t>实际情况，根据我司标准据实结算。</w:t>
      </w: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款项支付要求，包括分期付款要求、付款方式。</w:t>
      </w:r>
    </w:p>
    <w:p w:rsidR="00714C56" w:rsidRDefault="001E4B17">
      <w:pPr>
        <w:widowControl/>
        <w:numPr>
          <w:ilvl w:val="0"/>
          <w:numId w:val="6"/>
        </w:numPr>
        <w:adjustRightInd w:val="0"/>
        <w:snapToGrid w:val="0"/>
        <w:spacing w:line="360" w:lineRule="auto"/>
        <w:ind w:firstLineChars="200" w:firstLine="640"/>
        <w:rPr>
          <w:rFonts w:ascii="彩虹粗仿宋" w:eastAsia="彩虹粗仿宋"/>
          <w:sz w:val="32"/>
          <w:szCs w:val="32"/>
        </w:rPr>
      </w:pPr>
      <w:r>
        <w:rPr>
          <w:rFonts w:ascii="彩虹粗仿宋" w:eastAsia="彩虹粗仿宋" w:hAnsi="宋体" w:cs="Times New Roman" w:hint="eastAsia"/>
          <w:snapToGrid w:val="0"/>
          <w:kern w:val="0"/>
          <w:sz w:val="32"/>
          <w:szCs w:val="32"/>
        </w:rPr>
        <w:t>结算方式：</w:t>
      </w:r>
      <w:r>
        <w:rPr>
          <w:rFonts w:ascii="彩虹粗仿宋" w:eastAsia="彩虹粗仿宋" w:hAnsi="宋体" w:cs="Times New Roman"/>
          <w:snapToGrid w:val="0"/>
          <w:kern w:val="0"/>
          <w:sz w:val="32"/>
          <w:szCs w:val="32"/>
        </w:rPr>
        <w:t>按季度结算</w:t>
      </w:r>
      <w:r>
        <w:rPr>
          <w:rFonts w:ascii="彩虹粗仿宋" w:eastAsia="彩虹粗仿宋" w:hAnsi="宋体" w:cs="Times New Roman" w:hint="eastAsia"/>
          <w:snapToGrid w:val="0"/>
          <w:kern w:val="0"/>
          <w:sz w:val="32"/>
          <w:szCs w:val="32"/>
        </w:rPr>
        <w:t>。服务期间，我司每季对项目工作开展情况进行考核评价，出具外包项目供应商评估报告，根据季度考核结果，按在岗服务人数、服务天数等综合情况支付服务费用。服务费用按照“先服务，后付款”的原则，每季初结算支付上季度服务费。对于外包人员未按公司操作规范执行，造成风险事件的，除按照协议约定，对造成损失承担赔偿责任外，还应基于风险事件严重程度对服务费进行扣减。</w:t>
      </w:r>
    </w:p>
    <w:p w:rsidR="00714C56" w:rsidRDefault="001E4B17">
      <w:pPr>
        <w:widowControl/>
        <w:numPr>
          <w:ilvl w:val="0"/>
          <w:numId w:val="6"/>
        </w:numPr>
        <w:adjustRightInd w:val="0"/>
        <w:snapToGrid w:val="0"/>
        <w:spacing w:line="360" w:lineRule="auto"/>
        <w:ind w:firstLineChars="200" w:firstLine="640"/>
        <w:rPr>
          <w:rFonts w:ascii="彩虹粗仿宋" w:eastAsia="彩虹粗仿宋" w:hAnsi="Times New Roman" w:cs="Times New Roman"/>
          <w:sz w:val="32"/>
          <w:szCs w:val="32"/>
        </w:rPr>
      </w:pPr>
      <w:r>
        <w:rPr>
          <w:rFonts w:ascii="彩虹粗仿宋" w:eastAsia="彩虹粗仿宋" w:hint="eastAsia"/>
          <w:sz w:val="32"/>
          <w:szCs w:val="32"/>
        </w:rPr>
        <w:t>付款方式为对公汇款。</w:t>
      </w:r>
    </w:p>
    <w:p w:rsidR="00714C56" w:rsidRDefault="001E4B17">
      <w:pPr>
        <w:numPr>
          <w:ilvl w:val="0"/>
          <w:numId w:val="1"/>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售后服务要求。</w:t>
      </w:r>
    </w:p>
    <w:p w:rsidR="00714C56" w:rsidRDefault="001E4B17">
      <w:pPr>
        <w:numPr>
          <w:ilvl w:val="255"/>
          <w:numId w:val="0"/>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所有本项目业务资料，外包供应商承担永久保密义务。对服务期间知悉的商业数据、财务信息永久保密，不</w:t>
      </w:r>
      <w:r>
        <w:rPr>
          <w:rFonts w:ascii="彩虹粗仿宋" w:eastAsia="彩虹粗仿宋" w:hAnsi="宋体" w:cs="Times New Roman" w:hint="eastAsia"/>
          <w:snapToGrid w:val="0"/>
          <w:kern w:val="0"/>
          <w:sz w:val="32"/>
          <w:szCs w:val="32"/>
        </w:rPr>
        <w:lastRenderedPageBreak/>
        <w:t>得泄露、告知、交付或转移给我司（</w:t>
      </w:r>
      <w:r>
        <w:rPr>
          <w:rFonts w:ascii="彩虹粗仿宋" w:eastAsia="彩虹粗仿宋" w:hAnsi="宋体" w:cs="Times New Roman" w:hint="eastAsia"/>
          <w:snapToGrid w:val="0"/>
          <w:kern w:val="0"/>
          <w:sz w:val="32"/>
          <w:szCs w:val="32"/>
        </w:rPr>
        <w:t>包括我司关系企业）以外的第三者，或为自己或第三方使用。</w:t>
      </w:r>
    </w:p>
    <w:p w:rsidR="00714C56" w:rsidRDefault="001E4B17">
      <w:pPr>
        <w:numPr>
          <w:ilvl w:val="255"/>
          <w:numId w:val="0"/>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合约期间发生的业务如有遗留问题，需供应商继续协助解决，服务商人员离开项目后，依旧保留对服务期间业务的保密义务。</w:t>
      </w:r>
    </w:p>
    <w:p w:rsidR="00714C56" w:rsidRDefault="001E4B17">
      <w:pPr>
        <w:numPr>
          <w:ilvl w:val="255"/>
          <w:numId w:val="0"/>
        </w:num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合同期结束后如发生变更供应商的情况，需配合项目要求，与新的外包团队在一个月内完成外包工作交接，保证交接效果，以及外包事项稳定、连续运行。</w:t>
      </w:r>
    </w:p>
    <w:p w:rsidR="00714C56" w:rsidRDefault="001E4B17">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十、报价要求。</w:t>
      </w:r>
    </w:p>
    <w:p w:rsidR="00714C56" w:rsidRDefault="001E4B17">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 xml:space="preserve">1. </w:t>
      </w:r>
      <w:r>
        <w:rPr>
          <w:rFonts w:ascii="彩虹粗仿宋" w:eastAsia="彩虹粗仿宋" w:hAnsi="宋体" w:cs="Times New Roman" w:hint="eastAsia"/>
          <w:snapToGrid w:val="0"/>
          <w:kern w:val="0"/>
          <w:sz w:val="32"/>
          <w:szCs w:val="32"/>
        </w:rPr>
        <w:t>按照各级别外包人员的人月/人天</w:t>
      </w:r>
      <w:r>
        <w:rPr>
          <w:rFonts w:ascii="彩虹粗仿宋" w:eastAsia="彩虹粗仿宋" w:hAnsi="宋体" w:cs="Times New Roman" w:hint="eastAsia"/>
          <w:snapToGrid w:val="0"/>
          <w:kern w:val="0"/>
          <w:sz w:val="32"/>
          <w:szCs w:val="32"/>
        </w:rPr>
        <w:t>单价进行报价；</w:t>
      </w:r>
      <w:bookmarkStart w:id="0" w:name="_GoBack"/>
      <w:bookmarkEnd w:id="0"/>
      <w:r>
        <w:rPr>
          <w:rFonts w:ascii="彩虹粗仿宋" w:eastAsia="彩虹粗仿宋" w:hAnsi="宋体" w:cs="Times New Roman" w:hint="eastAsia"/>
          <w:snapToGrid w:val="0"/>
          <w:kern w:val="0"/>
          <w:sz w:val="32"/>
          <w:szCs w:val="32"/>
        </w:rPr>
        <w:t xml:space="preserve"> </w:t>
      </w:r>
    </w:p>
    <w:p w:rsidR="00714C56" w:rsidRDefault="001E4B17">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snapToGrid w:val="0"/>
          <w:kern w:val="0"/>
          <w:sz w:val="32"/>
          <w:szCs w:val="32"/>
        </w:rPr>
        <w:t>2</w:t>
      </w:r>
      <w:r>
        <w:rPr>
          <w:rFonts w:ascii="彩虹粗仿宋" w:eastAsia="彩虹粗仿宋" w:hAnsi="宋体" w:cs="Times New Roman" w:hint="eastAsia"/>
          <w:snapToGrid w:val="0"/>
          <w:kern w:val="0"/>
          <w:sz w:val="32"/>
          <w:szCs w:val="32"/>
        </w:rPr>
        <w:t xml:space="preserve">. </w:t>
      </w:r>
      <w:r>
        <w:rPr>
          <w:rFonts w:ascii="彩虹粗仿宋" w:eastAsia="彩虹粗仿宋" w:hAnsi="宋体" w:cs="Times New Roman" w:hint="eastAsia"/>
          <w:snapToGrid w:val="0"/>
          <w:kern w:val="0"/>
          <w:sz w:val="32"/>
          <w:szCs w:val="32"/>
        </w:rPr>
        <w:t>对</w:t>
      </w:r>
      <w:r>
        <w:rPr>
          <w:rFonts w:ascii="彩虹粗仿宋" w:eastAsia="彩虹粗仿宋" w:hAnsi="宋体" w:cs="Times New Roman" w:hint="eastAsia"/>
          <w:snapToGrid w:val="0"/>
          <w:kern w:val="0"/>
          <w:sz w:val="32"/>
          <w:szCs w:val="32"/>
        </w:rPr>
        <w:t>2</w:t>
      </w:r>
      <w:r>
        <w:rPr>
          <w:rFonts w:ascii="彩虹粗仿宋" w:eastAsia="彩虹粗仿宋" w:hAnsi="宋体" w:cs="Times New Roman" w:hint="eastAsia"/>
          <w:snapToGrid w:val="0"/>
          <w:kern w:val="0"/>
          <w:sz w:val="32"/>
          <w:szCs w:val="32"/>
        </w:rPr>
        <w:t>年合同期完整费用进行报价。</w:t>
      </w:r>
    </w:p>
    <w:p w:rsidR="00714C56" w:rsidRDefault="00714C56">
      <w:pPr>
        <w:adjustRightInd w:val="0"/>
        <w:snapToGrid w:val="0"/>
        <w:spacing w:line="360" w:lineRule="auto"/>
        <w:ind w:firstLineChars="200" w:firstLine="640"/>
        <w:rPr>
          <w:rFonts w:ascii="彩虹粗仿宋" w:eastAsia="彩虹粗仿宋" w:hAnsi="宋体" w:cs="Times New Roman"/>
          <w:snapToGrid w:val="0"/>
          <w:kern w:val="0"/>
          <w:sz w:val="32"/>
          <w:szCs w:val="32"/>
        </w:rPr>
      </w:pPr>
    </w:p>
    <w:p w:rsidR="00714C56" w:rsidRDefault="001E4B17">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本次采购产生的所有费用由供应商承担。</w:t>
      </w:r>
    </w:p>
    <w:p w:rsidR="00714C56" w:rsidRDefault="00714C56">
      <w:pPr>
        <w:adjustRightInd w:val="0"/>
        <w:snapToGrid w:val="0"/>
        <w:spacing w:line="360" w:lineRule="auto"/>
        <w:ind w:firstLineChars="200" w:firstLine="640"/>
        <w:rPr>
          <w:rFonts w:ascii="彩虹粗仿宋" w:eastAsia="彩虹粗仿宋" w:hAnsi="宋体" w:cs="Times New Roman"/>
          <w:snapToGrid w:val="0"/>
          <w:kern w:val="0"/>
          <w:sz w:val="32"/>
          <w:szCs w:val="32"/>
        </w:rPr>
      </w:pPr>
    </w:p>
    <w:sectPr w:rsidR="0071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EC777"/>
    <w:multiLevelType w:val="singleLevel"/>
    <w:tmpl w:val="859EC777"/>
    <w:lvl w:ilvl="0">
      <w:start w:val="1"/>
      <w:numFmt w:val="chineseCounting"/>
      <w:suff w:val="nothing"/>
      <w:lvlText w:val="%1、"/>
      <w:lvlJc w:val="left"/>
      <w:rPr>
        <w:rFonts w:hint="eastAsia"/>
      </w:rPr>
    </w:lvl>
  </w:abstractNum>
  <w:abstractNum w:abstractNumId="1" w15:restartNumberingAfterBreak="0">
    <w:nsid w:val="94B49E94"/>
    <w:multiLevelType w:val="singleLevel"/>
    <w:tmpl w:val="94B49E94"/>
    <w:lvl w:ilvl="0">
      <w:start w:val="1"/>
      <w:numFmt w:val="decimal"/>
      <w:suff w:val="space"/>
      <w:lvlText w:val="%1."/>
      <w:lvlJc w:val="left"/>
    </w:lvl>
  </w:abstractNum>
  <w:abstractNum w:abstractNumId="2" w15:restartNumberingAfterBreak="0">
    <w:nsid w:val="9DB59337"/>
    <w:multiLevelType w:val="singleLevel"/>
    <w:tmpl w:val="9DB59337"/>
    <w:lvl w:ilvl="0">
      <w:start w:val="1"/>
      <w:numFmt w:val="decimal"/>
      <w:suff w:val="space"/>
      <w:lvlText w:val="%1."/>
      <w:lvlJc w:val="left"/>
    </w:lvl>
  </w:abstractNum>
  <w:abstractNum w:abstractNumId="3" w15:restartNumberingAfterBreak="0">
    <w:nsid w:val="E53E5401"/>
    <w:multiLevelType w:val="singleLevel"/>
    <w:tmpl w:val="E53E5401"/>
    <w:lvl w:ilvl="0">
      <w:start w:val="1"/>
      <w:numFmt w:val="decimal"/>
      <w:lvlText w:val="%1."/>
      <w:lvlJc w:val="left"/>
      <w:pPr>
        <w:tabs>
          <w:tab w:val="left" w:pos="312"/>
        </w:tabs>
      </w:pPr>
    </w:lvl>
  </w:abstractNum>
  <w:abstractNum w:abstractNumId="4" w15:restartNumberingAfterBreak="0">
    <w:nsid w:val="FE482132"/>
    <w:multiLevelType w:val="singleLevel"/>
    <w:tmpl w:val="FE482132"/>
    <w:lvl w:ilvl="0">
      <w:start w:val="1"/>
      <w:numFmt w:val="decimal"/>
      <w:lvlText w:val="%1."/>
      <w:lvlJc w:val="left"/>
      <w:pPr>
        <w:tabs>
          <w:tab w:val="left" w:pos="312"/>
        </w:tabs>
      </w:pPr>
    </w:lvl>
  </w:abstractNum>
  <w:abstractNum w:abstractNumId="5" w15:restartNumberingAfterBreak="0">
    <w:nsid w:val="4E18A6B9"/>
    <w:multiLevelType w:val="singleLevel"/>
    <w:tmpl w:val="4E18A6B9"/>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39"/>
    <w:rsid w:val="00000B70"/>
    <w:rsid w:val="000640DB"/>
    <w:rsid w:val="000A5315"/>
    <w:rsid w:val="001E1B6D"/>
    <w:rsid w:val="001E4B17"/>
    <w:rsid w:val="00317624"/>
    <w:rsid w:val="004668F5"/>
    <w:rsid w:val="004B38EC"/>
    <w:rsid w:val="004F221C"/>
    <w:rsid w:val="00533C3E"/>
    <w:rsid w:val="005E7EB5"/>
    <w:rsid w:val="00714C56"/>
    <w:rsid w:val="0075624F"/>
    <w:rsid w:val="0080445E"/>
    <w:rsid w:val="009D2436"/>
    <w:rsid w:val="00A002CB"/>
    <w:rsid w:val="00AD7DDA"/>
    <w:rsid w:val="00BA51AD"/>
    <w:rsid w:val="00CF7B3A"/>
    <w:rsid w:val="00DF1839"/>
    <w:rsid w:val="00ED31E3"/>
    <w:rsid w:val="00F15BC3"/>
    <w:rsid w:val="01BE7742"/>
    <w:rsid w:val="032E2E49"/>
    <w:rsid w:val="07B809A1"/>
    <w:rsid w:val="0ADD3FED"/>
    <w:rsid w:val="0BB55958"/>
    <w:rsid w:val="0C7F242A"/>
    <w:rsid w:val="170D276B"/>
    <w:rsid w:val="172C26F2"/>
    <w:rsid w:val="17A3383A"/>
    <w:rsid w:val="18FA66E4"/>
    <w:rsid w:val="1E9A6500"/>
    <w:rsid w:val="1EFD3A90"/>
    <w:rsid w:val="20EC60F8"/>
    <w:rsid w:val="2413590D"/>
    <w:rsid w:val="24E123CC"/>
    <w:rsid w:val="24F75685"/>
    <w:rsid w:val="25843D52"/>
    <w:rsid w:val="25946EC3"/>
    <w:rsid w:val="259B6050"/>
    <w:rsid w:val="27620547"/>
    <w:rsid w:val="28BC2DA4"/>
    <w:rsid w:val="2A141D81"/>
    <w:rsid w:val="2AD5434D"/>
    <w:rsid w:val="2C6E1D06"/>
    <w:rsid w:val="2D2D64A4"/>
    <w:rsid w:val="2D5A4964"/>
    <w:rsid w:val="2DBA3D6D"/>
    <w:rsid w:val="2E256992"/>
    <w:rsid w:val="2EA72BB8"/>
    <w:rsid w:val="2F156403"/>
    <w:rsid w:val="306B493A"/>
    <w:rsid w:val="30A70BAA"/>
    <w:rsid w:val="32A76C61"/>
    <w:rsid w:val="32DD2F60"/>
    <w:rsid w:val="358B4DF6"/>
    <w:rsid w:val="35B02442"/>
    <w:rsid w:val="385D443F"/>
    <w:rsid w:val="397575C7"/>
    <w:rsid w:val="3ACE2E19"/>
    <w:rsid w:val="3ADF35E3"/>
    <w:rsid w:val="3B5419FC"/>
    <w:rsid w:val="3C4D3F32"/>
    <w:rsid w:val="3E907D61"/>
    <w:rsid w:val="3F3957D3"/>
    <w:rsid w:val="3F6A3022"/>
    <w:rsid w:val="42A14CCD"/>
    <w:rsid w:val="434B617A"/>
    <w:rsid w:val="43A27EB7"/>
    <w:rsid w:val="445C07F2"/>
    <w:rsid w:val="447C577B"/>
    <w:rsid w:val="45AB4119"/>
    <w:rsid w:val="46330C37"/>
    <w:rsid w:val="47062876"/>
    <w:rsid w:val="478434C7"/>
    <w:rsid w:val="48114FAA"/>
    <w:rsid w:val="4B305512"/>
    <w:rsid w:val="4C374EE0"/>
    <w:rsid w:val="4D261ABA"/>
    <w:rsid w:val="4DEC1CD7"/>
    <w:rsid w:val="50250E78"/>
    <w:rsid w:val="50E602C6"/>
    <w:rsid w:val="51505AA5"/>
    <w:rsid w:val="547C392C"/>
    <w:rsid w:val="565E12DC"/>
    <w:rsid w:val="588B5F34"/>
    <w:rsid w:val="5D426DA8"/>
    <w:rsid w:val="613478E4"/>
    <w:rsid w:val="64B264A9"/>
    <w:rsid w:val="653C4A26"/>
    <w:rsid w:val="6738142E"/>
    <w:rsid w:val="676F57F3"/>
    <w:rsid w:val="678D5930"/>
    <w:rsid w:val="691D78A3"/>
    <w:rsid w:val="6BD72E69"/>
    <w:rsid w:val="6D721BED"/>
    <w:rsid w:val="6ED357B0"/>
    <w:rsid w:val="70CC0078"/>
    <w:rsid w:val="72CB4443"/>
    <w:rsid w:val="73DD2B86"/>
    <w:rsid w:val="75372280"/>
    <w:rsid w:val="75493FC1"/>
    <w:rsid w:val="75924819"/>
    <w:rsid w:val="75EA351A"/>
    <w:rsid w:val="76A32FEE"/>
    <w:rsid w:val="76A86A9A"/>
    <w:rsid w:val="77FA17AA"/>
    <w:rsid w:val="7A5D4C5E"/>
    <w:rsid w:val="7D183787"/>
    <w:rsid w:val="7EEF021B"/>
    <w:rsid w:val="7F26279C"/>
    <w:rsid w:val="7F8A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2B88"/>
  <w15:docId w15:val="{EDE9ADC2-B07C-4209-95C4-231F21D6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a9"/>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9">
    <w:name w:val="批注主题 字符"/>
    <w:basedOn w:val="a4"/>
    <w:link w:val="a8"/>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1720</Words>
  <Characters>1825</Characters>
  <Application>Microsoft Office Word</Application>
  <DocSecurity>0</DocSecurity>
  <Lines>96</Lines>
  <Paragraphs>68</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李亚娟</cp:lastModifiedBy>
  <cp:revision>9</cp:revision>
  <dcterms:created xsi:type="dcterms:W3CDTF">2022-09-28T06:02:00Z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