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E8192">
      <w:pPr>
        <w:jc w:val="center"/>
        <w:outlineLvl w:val="0"/>
        <w:rPr>
          <w:rFonts w:hint="default" w:ascii="宋体" w:hAnsi="宋体" w:eastAsiaTheme="minorEastAsia"/>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w:t>
      </w:r>
      <w:r>
        <w:rPr>
          <w:rFonts w:hint="eastAsia" w:ascii="宋体" w:hAnsi="宋体"/>
          <w:b/>
          <w:color w:val="000000" w:themeColor="text1"/>
          <w:sz w:val="32"/>
          <w:szCs w:val="32"/>
          <w:highlight w:val="none"/>
          <w:lang w:val="en-US" w:eastAsia="zh-CN"/>
          <w14:textFill>
            <w14:solidFill>
              <w14:schemeClr w14:val="tx1"/>
            </w14:solidFill>
          </w14:textFill>
        </w:rPr>
        <w:t>一</w:t>
      </w:r>
      <w:r>
        <w:rPr>
          <w:rFonts w:hint="eastAsia" w:ascii="宋体" w:hAnsi="宋体"/>
          <w:b/>
          <w:color w:val="000000" w:themeColor="text1"/>
          <w:sz w:val="32"/>
          <w:szCs w:val="32"/>
          <w:highlight w:val="none"/>
          <w14:textFill>
            <w14:solidFill>
              <w14:schemeClr w14:val="tx1"/>
            </w14:solidFill>
          </w14:textFill>
        </w:rPr>
        <w:t>包：信息系统运维</w:t>
      </w:r>
      <w:r>
        <w:rPr>
          <w:rFonts w:hint="eastAsia" w:ascii="宋体" w:hAnsi="宋体"/>
          <w:b/>
          <w:color w:val="000000" w:themeColor="text1"/>
          <w:sz w:val="32"/>
          <w:szCs w:val="32"/>
          <w:highlight w:val="none"/>
          <w:lang w:val="en-US" w:eastAsia="zh-CN"/>
          <w14:textFill>
            <w14:solidFill>
              <w14:schemeClr w14:val="tx1"/>
            </w14:solidFill>
          </w14:textFill>
        </w:rPr>
        <w:t>采购需求</w:t>
      </w:r>
    </w:p>
    <w:p w14:paraId="02F4555C">
      <w:pPr>
        <w:adjustRightInd w:val="0"/>
        <w:snapToGrid w:val="0"/>
        <w:spacing w:line="360" w:lineRule="auto"/>
        <w:ind w:firstLine="640"/>
        <w:rPr>
          <w:rFonts w:hint="eastAsia" w:ascii="宋体" w:hAnsi="宋体" w:eastAsia="宋体" w:cs="宋体"/>
          <w:b/>
          <w:bCs/>
          <w:snapToGrid w:val="0"/>
          <w:color w:val="000000"/>
          <w:kern w:val="0"/>
          <w:sz w:val="24"/>
          <w:highlight w:val="none"/>
        </w:rPr>
      </w:pPr>
      <w:r>
        <w:rPr>
          <w:rFonts w:hint="eastAsia" w:ascii="宋体" w:hAnsi="宋体" w:eastAsia="宋体" w:cs="宋体"/>
          <w:b/>
          <w:bCs/>
          <w:snapToGrid w:val="0"/>
          <w:color w:val="000000"/>
          <w:kern w:val="0"/>
          <w:sz w:val="24"/>
          <w:highlight w:val="none"/>
        </w:rPr>
        <w:t>一、采购标的</w:t>
      </w:r>
    </w:p>
    <w:p w14:paraId="0D4B9770">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1.采购标的</w:t>
      </w:r>
    </w:p>
    <w:p w14:paraId="57069E1D">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民政信息系统运维服务(软硬件等服务)（第一包：信息系统运维），1项。</w:t>
      </w:r>
    </w:p>
    <w:p w14:paraId="2649C4CE">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2.项目背景/项目概述</w:t>
      </w:r>
    </w:p>
    <w:p w14:paraId="613CDFE3">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北京市民政局将信息化技术作为民政业务运行的重要支撑手段，在十三五、十四五期间高度重视信息化建设。信息系统在市、区、街、居四级民政办公人员的日常业务中发挥着极其重要的作用，是民政业务平稳高效运转的重要保障。民政的业务的发展，对信息系统运维服务提出了更高的要求。只有保证信息系统正常平稳运行，才能切实为百姓办事、业务办公及领导决策提供有效保障</w:t>
      </w:r>
      <w:r>
        <w:rPr>
          <w:rFonts w:ascii="Times New Roman" w:hAnsi="Times New Roman" w:eastAsia="宋体" w:cs="Times New Roman"/>
          <w:color w:val="000000"/>
          <w:kern w:val="2"/>
          <w:sz w:val="24"/>
          <w:szCs w:val="24"/>
          <w:highlight w:val="none"/>
          <w:lang w:val="en-US" w:eastAsia="zh-CN" w:bidi="ar-SA"/>
        </w:rPr>
        <w:t>。</w:t>
      </w:r>
    </w:p>
    <w:p w14:paraId="31898A8B">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p>
    <w:p w14:paraId="7A6DE364">
      <w:pPr>
        <w:adjustRightInd w:val="0"/>
        <w:snapToGrid w:val="0"/>
        <w:spacing w:line="360" w:lineRule="auto"/>
        <w:ind w:firstLine="640"/>
        <w:rPr>
          <w:rFonts w:hint="eastAsia" w:ascii="宋体" w:hAnsi="宋体" w:eastAsia="宋体" w:cs="宋体"/>
          <w:b/>
          <w:bCs/>
          <w:snapToGrid w:val="0"/>
          <w:color w:val="000000"/>
          <w:kern w:val="0"/>
          <w:sz w:val="24"/>
          <w:highlight w:val="none"/>
        </w:rPr>
      </w:pPr>
      <w:r>
        <w:rPr>
          <w:rFonts w:hint="eastAsia" w:ascii="宋体" w:hAnsi="宋体" w:eastAsia="宋体" w:cs="宋体"/>
          <w:b/>
          <w:bCs/>
          <w:snapToGrid w:val="0"/>
          <w:color w:val="000000"/>
          <w:kern w:val="0"/>
          <w:sz w:val="24"/>
          <w:highlight w:val="none"/>
        </w:rPr>
        <w:t>二、商务要求</w:t>
      </w:r>
    </w:p>
    <w:p w14:paraId="22BE83E3">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1.交付(实施)的时间(期限)和地点(范围)</w:t>
      </w:r>
    </w:p>
    <w:p w14:paraId="05C72B34">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交付实施时间：自合同签订之日起一年。</w:t>
      </w:r>
    </w:p>
    <w:p w14:paraId="4975D108">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服务地点：采购人指定地点。</w:t>
      </w:r>
    </w:p>
    <w:p w14:paraId="50FF7DCE">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2.付款条件(进度和方式)</w:t>
      </w:r>
    </w:p>
    <w:p w14:paraId="365620D5">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合同生效后10个工作日内支付合同金额的50%,投标人向采购人按中标金额的5%提供履约保函，若联合体中标，由联合体牵头单位统一向采购人提供履约保函。通过阶段性验收后10个工作日内支付合同金额的20%;合同服务内容均通过最终验收后10个工作日内支付尾款30%。</w:t>
      </w:r>
    </w:p>
    <w:p w14:paraId="4FDA2EFB">
      <w:pPr>
        <w:adjustRightInd w:val="0"/>
        <w:snapToGrid w:val="0"/>
        <w:spacing w:line="360" w:lineRule="auto"/>
        <w:ind w:firstLine="640"/>
        <w:rPr>
          <w:rFonts w:hint="eastAsia" w:ascii="宋体" w:hAnsi="宋体" w:eastAsia="宋体" w:cs="宋体"/>
          <w:b/>
          <w:bCs/>
          <w:snapToGrid w:val="0"/>
          <w:color w:val="000000"/>
          <w:kern w:val="0"/>
          <w:sz w:val="24"/>
          <w:highlight w:val="none"/>
        </w:rPr>
      </w:pPr>
      <w:r>
        <w:rPr>
          <w:rFonts w:ascii="宋体" w:hAnsi="宋体" w:eastAsia="宋体" w:cs="宋体"/>
          <w:b/>
          <w:bCs/>
          <w:snapToGrid w:val="0"/>
          <w:color w:val="000000"/>
          <w:kern w:val="0"/>
          <w:sz w:val="24"/>
          <w:highlight w:val="none"/>
        </w:rPr>
        <w:t>三、技术要求</w:t>
      </w:r>
    </w:p>
    <w:p w14:paraId="0104A3D7">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1.基本要求</w:t>
      </w:r>
    </w:p>
    <w:p w14:paraId="3EC31937">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1.1 采购标的需实现的功能或者目标</w:t>
      </w:r>
    </w:p>
    <w:p w14:paraId="7D13520B">
      <w:pPr>
        <w:widowControl w:val="0"/>
        <w:spacing w:after="120" w:line="360" w:lineRule="auto"/>
        <w:ind w:left="420" w:leftChars="200" w:firstLine="480" w:firstLineChars="200"/>
        <w:jc w:val="both"/>
        <w:rPr>
          <w:rFonts w:hint="eastAsia" w:ascii="Times New Roman" w:hAnsi="Times New Roman" w:eastAsia="宋体" w:cs="Times New Roman"/>
          <w:bCs/>
          <w:color w:val="000000"/>
          <w:kern w:val="2"/>
          <w:sz w:val="24"/>
          <w:szCs w:val="21"/>
          <w:highlight w:val="none"/>
          <w:lang w:val="en-US" w:eastAsia="zh-CN" w:bidi="ar-SA"/>
        </w:rPr>
      </w:pPr>
      <w:r>
        <w:rPr>
          <w:rFonts w:hint="eastAsia" w:ascii="Times New Roman" w:hAnsi="Times New Roman" w:eastAsia="宋体" w:cs="Times New Roman"/>
          <w:bCs/>
          <w:color w:val="000000"/>
          <w:kern w:val="2"/>
          <w:sz w:val="24"/>
          <w:szCs w:val="21"/>
          <w:highlight w:val="none"/>
          <w:lang w:val="en-US" w:eastAsia="zh-CN" w:bidi="ar-SA"/>
        </w:rPr>
        <w:t>本次采购需求内容是针对北京市民政局信息化软、硬件、其他服务内容开展运维服务，具体包括软件运维服务、信息系统相关移动计算终端运维和通信接入运维服务以及信息系统统一客服运维服务。</w:t>
      </w:r>
    </w:p>
    <w:p w14:paraId="5EA0308B">
      <w:pPr>
        <w:widowControl w:val="0"/>
        <w:spacing w:after="120" w:line="360" w:lineRule="auto"/>
        <w:ind w:left="420" w:leftChars="200" w:firstLine="480" w:firstLineChars="200"/>
        <w:jc w:val="both"/>
        <w:rPr>
          <w:rFonts w:hint="eastAsia" w:ascii="Times New Roman" w:hAnsi="Times New Roman" w:eastAsia="宋体" w:cs="Times New Roman"/>
          <w:bCs/>
          <w:color w:val="000000"/>
          <w:kern w:val="2"/>
          <w:sz w:val="24"/>
          <w:szCs w:val="21"/>
          <w:highlight w:val="none"/>
          <w:lang w:val="en-US" w:eastAsia="zh-CN" w:bidi="ar-SA"/>
        </w:rPr>
      </w:pPr>
      <w:r>
        <w:rPr>
          <w:rFonts w:hint="eastAsia" w:ascii="Times New Roman" w:hAnsi="Times New Roman" w:eastAsia="宋体" w:cs="Times New Roman"/>
          <w:bCs/>
          <w:color w:val="000000"/>
          <w:kern w:val="2"/>
          <w:sz w:val="24"/>
          <w:szCs w:val="21"/>
          <w:highlight w:val="none"/>
          <w:lang w:val="en-US" w:eastAsia="zh-CN" w:bidi="ar-SA"/>
        </w:rPr>
        <w:t>（1）软件运维服务是指对北京市民政局相关信息系统和数据开展运维服务。</w:t>
      </w:r>
    </w:p>
    <w:p w14:paraId="764215A6">
      <w:pPr>
        <w:widowControl w:val="0"/>
        <w:spacing w:after="120" w:line="360" w:lineRule="auto"/>
        <w:ind w:left="420" w:leftChars="200" w:firstLine="480" w:firstLineChars="200"/>
        <w:jc w:val="both"/>
        <w:rPr>
          <w:rFonts w:hint="eastAsia" w:ascii="Times New Roman" w:hAnsi="Times New Roman" w:eastAsia="宋体" w:cs="Times New Roman"/>
          <w:bCs/>
          <w:color w:val="000000"/>
          <w:kern w:val="2"/>
          <w:sz w:val="24"/>
          <w:szCs w:val="21"/>
          <w:highlight w:val="none"/>
          <w:lang w:val="en-US" w:eastAsia="zh-CN" w:bidi="ar-SA"/>
        </w:rPr>
      </w:pPr>
      <w:r>
        <w:rPr>
          <w:rFonts w:hint="eastAsia" w:ascii="Times New Roman" w:hAnsi="Times New Roman" w:eastAsia="宋体" w:cs="Times New Roman"/>
          <w:bCs/>
          <w:color w:val="000000"/>
          <w:kern w:val="2"/>
          <w:sz w:val="24"/>
          <w:szCs w:val="21"/>
          <w:highlight w:val="none"/>
          <w:lang w:val="en-US" w:eastAsia="zh-CN" w:bidi="ar-SA"/>
        </w:rPr>
        <w:t>（2）信息系统相关移动计算终端运维和通信接入运维服务是指对移动计算终端设备和通信接入开展运维服务。</w:t>
      </w:r>
    </w:p>
    <w:p w14:paraId="7A50844E">
      <w:pPr>
        <w:widowControl w:val="0"/>
        <w:spacing w:after="120" w:line="360" w:lineRule="auto"/>
        <w:ind w:left="420" w:leftChars="200" w:firstLine="480" w:firstLineChars="200"/>
        <w:jc w:val="both"/>
        <w:rPr>
          <w:rFonts w:ascii="Times New Roman" w:hAnsi="Times New Roman" w:eastAsia="宋体" w:cs="Times New Roman"/>
          <w:bCs/>
          <w:color w:val="000000"/>
          <w:kern w:val="2"/>
          <w:sz w:val="24"/>
          <w:szCs w:val="21"/>
          <w:highlight w:val="none"/>
          <w:lang w:val="en-US" w:eastAsia="zh-CN" w:bidi="ar-SA"/>
        </w:rPr>
      </w:pPr>
      <w:r>
        <w:rPr>
          <w:rFonts w:hint="eastAsia" w:ascii="Times New Roman" w:hAnsi="Times New Roman" w:eastAsia="宋体" w:cs="Times New Roman"/>
          <w:bCs/>
          <w:color w:val="000000"/>
          <w:kern w:val="2"/>
          <w:sz w:val="24"/>
          <w:szCs w:val="21"/>
          <w:highlight w:val="none"/>
          <w:lang w:val="en-US" w:eastAsia="zh-CN" w:bidi="ar-SA"/>
        </w:rPr>
        <w:t>（3）信息系统统一客服运维服务是指对包括电话客服、在线客服、客服主管运维服务开展运维服务。</w:t>
      </w:r>
    </w:p>
    <w:p w14:paraId="35DCB765">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1.2 需执行的国家相关标准、行业标准、地方标准或者其他标准、规范</w:t>
      </w:r>
    </w:p>
    <w:p w14:paraId="3972AE20">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实施本项目期间应遵循的与项目与相关的标准，如与项目相关规范如有更新，以国家、地方、行业最新标准为准。在实施本项目期间除应遵循上述规范外，还应遵循未列出的其它法律、法规及相关国家、地方、行业标准规范。</w:t>
      </w:r>
    </w:p>
    <w:p w14:paraId="1B2F7875">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2.服务内容及要求/货物技术要求</w:t>
      </w:r>
    </w:p>
    <w:p w14:paraId="0D71E22F">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2.1 采购标的需满足的性能、材料、结构、外观、质量、安全、技术规格、物理特性等要求</w:t>
      </w:r>
    </w:p>
    <w:p w14:paraId="4C27FA97">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（一）软件运维</w:t>
      </w:r>
    </w:p>
    <w:p w14:paraId="7F657E27">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对民政局17套业务系统提供系统软件运维具体如下：</w:t>
      </w:r>
    </w:p>
    <w:p w14:paraId="64110C39">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对社会福利服务管理平台、社会事务服务管理平台、社会救助服务管理平台、社会组织服务管理平台、数据资源与公共服务管理平台、行政与党务平台包含的相关信息系统开展软件运维服务。具体系统如下：</w:t>
      </w:r>
    </w:p>
    <w:p w14:paraId="69974524">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社会福利服务管理平台-残疾人两项补贴管理系统；2.社会福利服务管理平台-公民收养信息管理系统；3.社会福利服务管理平台-养老服务与管理信息管理系统；4.社会救助运行管理平台-社会救助运行管理系统；5.社会组织服务管理平台-社会组织综合业务管理系统；6.社会组织服务管理平台-民政综合执法系统；7.社会事务服务管理平台-婚姻登记管理系统；8.社会事务服务管理平台-殡葬管理系统；9.社会事务服务管理平台-见义勇为人员管理系统；10.数据资源与公共服务管理平台-跨业务运行监管等子系统（含民政数据资源管理与服务中心、民政综合业务运行监管平台、电子档案系统、电子证照管理系统、公共服务系统（含政务服务模块、综合办公平台系统、官方微信、北京市综合窗口服务系统数据接口、京通（指尖行动）服务接口、统一安全网关服务、北京市统一身份认证支撑服务等）；11.数据资源与公共服务管理平台-资金统发与监管信息系统；12.行政与党务管理平台-督查与绩效管理系统；13.行政与党务管理平台一公文流转系统；14.行政与党务管理平台-财务一体化系统；15.行政与党务管理平台-审计监督系统；16.行政与党务管理平台-综合组织人事管理系统；17.行政与党务管理平台-信访信息管理系统。</w:t>
      </w:r>
    </w:p>
    <w:p w14:paraId="0B320EF6">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本项目需对以上系统提供软件运维服务。具体内容包含：日常巡检、技术维护、故障处理、重点时期运维保障、安全演练技术保障、重大漏洞整改修复、系统等保安全评估保障，部分系统需提供驻场服务及系统小版本升级等服务。</w:t>
      </w:r>
    </w:p>
    <w:p w14:paraId="7766846A">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（1）软件运维服务共性要求：</w:t>
      </w:r>
    </w:p>
    <w:p w14:paraId="27829D4C">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需提供常规软件运维服务，全部信息系统共性服务内容及要求：</w:t>
      </w:r>
    </w:p>
    <w:p w14:paraId="5DAC3B46">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1）日常巡检维护：每周对系统运行状态进行巡检，包括服务器内存、硬盘、CPU、数据库空间等、运行服务保障和提供技术支持，每月共4次，一年共48次巡检。</w:t>
      </w:r>
    </w:p>
    <w:p w14:paraId="6B0EF9EC">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2）技术维护：开展系统日志备份，处理系统日常使用问题。</w:t>
      </w:r>
    </w:p>
    <w:p w14:paraId="09D37D4E">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3）故障处理：提供重要故障事件2小时内到达现场响应，4小时内远程响应并提供故障解决支持，同时提供7*24技术支持。</w:t>
      </w:r>
    </w:p>
    <w:p w14:paraId="4DCE4845">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重点时期运维保障：在北京市两会：7天，国家法定节日：元旦3天、春节7天、劳动节5天、国庆节7天等全市重大会议活动及节假日时期，对软件系统提供重点运维保障工作，包括7*24小时实时技术支持、专人驻场等。</w:t>
      </w:r>
    </w:p>
    <w:p w14:paraId="7FDF6F5F">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5）安全演练技术保障：检查系统运行日志、系统节点运行情况，提供系统恢复运行等操作；提供安全漏洞、技术修复整改、系统功能升级、功能测试等，安全演练为一年两次，每次技术保障为4周。</w:t>
      </w:r>
    </w:p>
    <w:p w14:paraId="580A576C">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6）重大漏洞整改修复：提供对信息系统的重大漏洞进行技术修复整改、系统功能升级、功能测试，数据库升级等，一年5次，每次2周。</w:t>
      </w:r>
    </w:p>
    <w:p w14:paraId="1957DB0F">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7）数据分级分类：对信息系统中各数据项按照政务数据分级与安全保护规范中的数据发生泄漏、篡改、丢失或滥用后的影响对象、影响程度和影响范围进行数据分级分类，包括一般影响、严重影响、特别严重影响等，将分级分类的结果按照信息系统中的业务项进行分类整理，如人员基础表、业务信息表、办理结果表等，最终按照要求输出标准的数据项分级分类标准文档。</w:t>
      </w:r>
    </w:p>
    <w:p w14:paraId="2B84D1FF">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8）系统等保安全评估保障：信息系统等级保护安全要求，配合对信息系统的安全环境测评、代码规范安全测评、数据安全测评等提供技术保障工作。配合专业安全评估公司开展系统和数据调研等工作。</w:t>
      </w:r>
    </w:p>
    <w:p w14:paraId="2FCD922B">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（2）软件运维服务个性化要求</w:t>
      </w:r>
    </w:p>
    <w:p w14:paraId="437B4521">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根据信息系统使用特点及工作要求，部分系统需提供以下内容：</w:t>
      </w:r>
    </w:p>
    <w:p w14:paraId="5F4BBE72">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1）社会福利服务管理平台-残疾人两项补贴管理系统：提供系统小版本升级服务。</w:t>
      </w:r>
    </w:p>
    <w:p w14:paraId="1580A3F7">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2）社会福利服务管理平台一公民收养信息管理系统：提供系统小版本升级服务。</w:t>
      </w:r>
    </w:p>
    <w:p w14:paraId="51C8CE50">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3）社会福利服务管理平台一养老服务与管理信息管理系统：提供12人月的驻场服务；提供系统小版本升级服务。</w:t>
      </w:r>
    </w:p>
    <w:p w14:paraId="6465F15A">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4）社会组织服务管理平台一社会组织综合业务管理系统：提供12人月的驻场服务；提供系统小版本升级服务。</w:t>
      </w:r>
    </w:p>
    <w:p w14:paraId="0D8E23D7">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5）社会救助服务管理平台一社会救助运行管理系统：提供系统小版本升级服务。</w:t>
      </w:r>
    </w:p>
    <w:p w14:paraId="1EA73D6A">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6）社会事务服务管理平台-婚姻的登记管理系统：根据工作需要开展不少于1天的培训；根据工作需要对各区外接设备故障提供现场调试服务。</w:t>
      </w:r>
    </w:p>
    <w:p w14:paraId="5BBA76FF">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7）社会事务服务管理平台一见义勇为人员管理系统：提供系统小版本升级服务。</w:t>
      </w:r>
    </w:p>
    <w:p w14:paraId="104BDBC4">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8）数据资源与公共服务管理平台-跨业务运行监管系统：提供系统小版本升级服务；民政数据资源管理与服务中心，提供12人月驻场服务；</w:t>
      </w:r>
    </w:p>
    <w:p w14:paraId="29396A88">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9）数据资源与公共服务管理平台一资金统发与监管信息系统：提供系统小版本升级服务；</w:t>
      </w:r>
    </w:p>
    <w:p w14:paraId="79D0474C">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10）行政与党务管理平台一公文流转系统：提供12人月驻场服务；提供系统小版本升级服务。</w:t>
      </w:r>
    </w:p>
    <w:p w14:paraId="5345E268">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11）行政与党务管理平台一财务一体化系统：提供12人月驻场服务；提供系统小版本升级服务。</w:t>
      </w:r>
    </w:p>
    <w:p w14:paraId="7516C220">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12）行政与党务管理平台-审计监督系统：提供3人月驻场服务；提供系统小版本升级服务。</w:t>
      </w:r>
    </w:p>
    <w:p w14:paraId="7320F05D">
      <w:pPr>
        <w:widowControl w:val="0"/>
        <w:spacing w:after="120" w:line="360" w:lineRule="auto"/>
        <w:ind w:left="420" w:leftChars="200" w:firstLine="480" w:firstLineChars="200"/>
        <w:jc w:val="both"/>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13）行政与党务管理平台-综合组织人事管理系统：提供12人月驻场服务；提供系统小版本升级服务。</w:t>
      </w:r>
    </w:p>
    <w:p w14:paraId="6D36C925">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（二）数据运维</w:t>
      </w:r>
    </w:p>
    <w:p w14:paraId="3E34D033">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投标人需对服务范围中的系统提供数据运维服务，包括业务数据维护服务、前置库数据维护服务。</w:t>
      </w:r>
    </w:p>
    <w:p w14:paraId="6DB14240">
      <w:pPr>
        <w:keepNext w:val="0"/>
        <w:keepLines w:val="0"/>
        <w:numPr>
          <w:ilvl w:val="-1"/>
          <w:numId w:val="0"/>
        </w:numPr>
        <w:spacing w:before="0" w:after="0" w:line="240" w:lineRule="auto"/>
        <w:ind w:left="0" w:firstLine="480" w:firstLineChars="200"/>
        <w:jc w:val="left"/>
        <w:outlineLvl w:val="9"/>
        <w:rPr>
          <w:rFonts w:hint="eastAsia" w:ascii="Times New Roman" w:hAnsi="Times New Roman" w:eastAsia="宋体" w:cs="Times New Roman"/>
          <w:b w:val="0"/>
          <w:color w:val="000000"/>
          <w:sz w:val="24"/>
          <w:szCs w:val="24"/>
          <w:highlight w:val="none"/>
        </w:rPr>
      </w:pPr>
      <w:r>
        <w:rPr>
          <w:rFonts w:hint="eastAsia" w:ascii="Times New Roman" w:hAnsi="Times New Roman" w:eastAsia="宋体" w:cs="Times New Roman"/>
          <w:b w:val="0"/>
          <w:color w:val="000000"/>
          <w:sz w:val="24"/>
          <w:szCs w:val="24"/>
          <w:highlight w:val="none"/>
        </w:rPr>
        <w:t>数据运维要求</w:t>
      </w:r>
    </w:p>
    <w:p w14:paraId="49808A24">
      <w:pPr>
        <w:autoSpaceDE w:val="0"/>
        <w:autoSpaceDN w:val="0"/>
        <w:adjustRightInd w:val="0"/>
        <w:spacing w:line="360" w:lineRule="auto"/>
        <w:ind w:firstLine="480" w:firstLineChars="200"/>
        <w:rPr>
          <w:rFonts w:hint="eastAsia" w:ascii="Times New Roman" w:hAnsi="Times New Roman" w:eastAsia="宋体" w:cs="Times New Roman"/>
          <w:color w:val="000000"/>
          <w:kern w:val="2"/>
          <w:sz w:val="24"/>
          <w:szCs w:val="24"/>
          <w:highlight w:val="none"/>
        </w:rPr>
      </w:pPr>
      <w:r>
        <w:rPr>
          <w:rFonts w:hint="eastAsia" w:ascii="Times New Roman" w:hAnsi="Times New Roman" w:eastAsia="宋体" w:cs="Times New Roman"/>
          <w:b w:val="0"/>
          <w:bCs w:val="0"/>
          <w:color w:val="000000"/>
          <w:kern w:val="2"/>
          <w:sz w:val="24"/>
          <w:szCs w:val="24"/>
          <w:highlight w:val="none"/>
        </w:rPr>
        <w:t>1）业务数据维护服务：</w:t>
      </w:r>
      <w:r>
        <w:rPr>
          <w:rFonts w:hint="eastAsia" w:ascii="Times New Roman" w:hAnsi="Times New Roman" w:eastAsia="宋体" w:cs="Times New Roman"/>
          <w:color w:val="000000"/>
          <w:kern w:val="2"/>
          <w:sz w:val="24"/>
          <w:szCs w:val="24"/>
          <w:highlight w:val="none"/>
        </w:rPr>
        <w:t>对信息系统中各类业务数据及各级使用人员提出的数据问题进行维护，包括不限于数据错误、数据丢失、数据截断、数据变更、数据删除等问题进行响应支持，按照沟通、检查、处理、测试、反馈的工作流程，对信息系统中业务数据问题进行处理。</w:t>
      </w:r>
    </w:p>
    <w:p w14:paraId="7251674E">
      <w:pPr>
        <w:autoSpaceDE w:val="0"/>
        <w:autoSpaceDN w:val="0"/>
        <w:adjustRightInd w:val="0"/>
        <w:spacing w:line="360" w:lineRule="auto"/>
        <w:ind w:firstLine="480" w:firstLineChars="200"/>
        <w:rPr>
          <w:rFonts w:hint="eastAsia" w:ascii="Times New Roman" w:hAnsi="Times New Roman" w:eastAsia="宋体" w:cs="Times New Roman"/>
          <w:color w:val="000000"/>
          <w:kern w:val="2"/>
          <w:sz w:val="24"/>
          <w:szCs w:val="24"/>
          <w:highlight w:val="none"/>
        </w:rPr>
      </w:pPr>
      <w:r>
        <w:rPr>
          <w:rFonts w:hint="eastAsia" w:ascii="Times New Roman" w:hAnsi="Times New Roman" w:eastAsia="宋体" w:cs="Times New Roman"/>
          <w:b w:val="0"/>
          <w:bCs w:val="0"/>
          <w:color w:val="000000"/>
          <w:kern w:val="2"/>
          <w:sz w:val="24"/>
          <w:szCs w:val="24"/>
          <w:highlight w:val="none"/>
        </w:rPr>
        <w:t>2）前置库数据维护服务：</w:t>
      </w:r>
      <w:r>
        <w:rPr>
          <w:rFonts w:hint="eastAsia" w:ascii="Times New Roman" w:hAnsi="Times New Roman" w:eastAsia="宋体" w:cs="Times New Roman"/>
          <w:color w:val="000000"/>
          <w:kern w:val="2"/>
          <w:sz w:val="24"/>
          <w:szCs w:val="24"/>
          <w:highlight w:val="none"/>
        </w:rPr>
        <w:t>对信息系统通过前置库获取应用其他外部数据的联通、可用、完整、准确等方面，开展数据监控、预防性检查及常规性检查，并针对检查中发现的影响数据正常使用的问题进行处理。按照链路巡检、数据内容巡检的方式开展检查。发现问题按照排查、沟通、处理、测试、反馈的工作流程，完成问题修复工作。</w:t>
      </w:r>
    </w:p>
    <w:p w14:paraId="73EC01FC">
      <w:pPr>
        <w:autoSpaceDE w:val="0"/>
        <w:autoSpaceDN w:val="0"/>
        <w:adjustRightInd w:val="0"/>
        <w:spacing w:line="360" w:lineRule="auto"/>
        <w:ind w:firstLine="480" w:firstLineChars="200"/>
        <w:rPr>
          <w:rFonts w:hint="eastAsia" w:ascii="Times New Roman" w:hAnsi="Times New Roman" w:eastAsia="宋体" w:cs="Times New Roman"/>
          <w:color w:val="000000"/>
          <w:kern w:val="2"/>
          <w:sz w:val="24"/>
          <w:szCs w:val="24"/>
          <w:highlight w:val="none"/>
        </w:rPr>
      </w:pPr>
      <w:r>
        <w:rPr>
          <w:rFonts w:hint="eastAsia" w:ascii="Times New Roman" w:hAnsi="Times New Roman" w:eastAsia="宋体" w:cs="Times New Roman"/>
          <w:color w:val="000000"/>
          <w:kern w:val="2"/>
          <w:sz w:val="24"/>
          <w:szCs w:val="24"/>
          <w:highlight w:val="none"/>
        </w:rPr>
        <w:t>具体数据运维服务要求如下：</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3662"/>
        <w:gridCol w:w="4142"/>
      </w:tblGrid>
      <w:tr w14:paraId="6FC6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41B3DE1">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一</w:t>
            </w:r>
          </w:p>
        </w:tc>
        <w:tc>
          <w:tcPr>
            <w:tcW w:w="4226" w:type="pct"/>
            <w:gridSpan w:val="2"/>
            <w:shd w:val="clear" w:color="auto" w:fill="auto"/>
            <w:vAlign w:val="top"/>
          </w:tcPr>
          <w:p w14:paraId="0FC8115C">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社会福利服务管理平台</w:t>
            </w:r>
          </w:p>
        </w:tc>
      </w:tr>
      <w:tr w14:paraId="6617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0235721">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1</w:t>
            </w:r>
          </w:p>
        </w:tc>
        <w:tc>
          <w:tcPr>
            <w:tcW w:w="4226" w:type="pct"/>
            <w:gridSpan w:val="2"/>
            <w:shd w:val="clear" w:color="auto" w:fill="auto"/>
            <w:vAlign w:val="top"/>
          </w:tcPr>
          <w:p w14:paraId="2954334A">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社会福利服务管理平台-残疾人两项补贴管理系统</w:t>
            </w:r>
          </w:p>
        </w:tc>
      </w:tr>
      <w:tr w14:paraId="7F2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A4300A9">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4226" w:type="pct"/>
            <w:gridSpan w:val="2"/>
            <w:shd w:val="clear" w:color="auto" w:fill="auto"/>
            <w:vAlign w:val="top"/>
          </w:tcPr>
          <w:p w14:paraId="70FF2DF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残疾人两项补贴管理系统</w:t>
            </w:r>
          </w:p>
        </w:tc>
      </w:tr>
      <w:tr w14:paraId="027B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7479870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1.1.1</w:t>
            </w:r>
          </w:p>
        </w:tc>
        <w:tc>
          <w:tcPr>
            <w:tcW w:w="1983" w:type="pct"/>
            <w:vMerge w:val="restart"/>
            <w:shd w:val="clear" w:color="auto" w:fill="auto"/>
            <w:vAlign w:val="top"/>
          </w:tcPr>
          <w:p w14:paraId="3F77E5F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171A95F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433AAE76">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处理频率：每周</w:t>
            </w:r>
          </w:p>
        </w:tc>
      </w:tr>
      <w:tr w14:paraId="6074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1E3A045">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0920E6D">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173BDAB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0144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0069103">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ED08C4A">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18DECD7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业务调标数据处理服务。</w:t>
            </w:r>
          </w:p>
        </w:tc>
      </w:tr>
      <w:tr w14:paraId="44B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2C38192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1.1.2</w:t>
            </w:r>
          </w:p>
        </w:tc>
        <w:tc>
          <w:tcPr>
            <w:tcW w:w="1983" w:type="pct"/>
            <w:vMerge w:val="restart"/>
            <w:shd w:val="clear" w:color="auto" w:fill="auto"/>
            <w:vAlign w:val="top"/>
          </w:tcPr>
          <w:p w14:paraId="48C694E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450782A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14D5B62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3582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2833D6B">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C2B98AC">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62BE279">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资金统发数据对接维护服务。</w:t>
            </w:r>
          </w:p>
          <w:p w14:paraId="1C87585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1C86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455D4871">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7608F6E">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7FB997D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统计台账数据对接例行维护服务。</w:t>
            </w:r>
          </w:p>
          <w:p w14:paraId="6B63A17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14EC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099F9F37">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6C35B370">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405D81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电子证照数据接口对接例行维护，包括：残疾申请人两补电子证照数据</w:t>
            </w:r>
          </w:p>
          <w:p w14:paraId="625D74E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E6D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BE5B1E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c>
          <w:tcPr>
            <w:tcW w:w="4226" w:type="pct"/>
            <w:gridSpan w:val="2"/>
            <w:shd w:val="clear" w:color="auto" w:fill="auto"/>
            <w:vAlign w:val="top"/>
          </w:tcPr>
          <w:p w14:paraId="2536D79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 xml:space="preserve">残障人福利机构管理系统 </w:t>
            </w:r>
          </w:p>
        </w:tc>
      </w:tr>
      <w:tr w14:paraId="1F61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71CFB90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1.2.1</w:t>
            </w:r>
          </w:p>
        </w:tc>
        <w:tc>
          <w:tcPr>
            <w:tcW w:w="1983" w:type="pct"/>
            <w:vMerge w:val="restart"/>
            <w:shd w:val="clear" w:color="auto" w:fill="auto"/>
            <w:vAlign w:val="top"/>
          </w:tcPr>
          <w:p w14:paraId="24040CC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3BB5D35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3553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F608654">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38FBBD45">
            <w:pPr>
              <w:jc w:val="left"/>
              <w:rPr>
                <w:rFonts w:hint="eastAsia" w:ascii="宋体" w:hAnsi="宋体" w:eastAsia="宋体" w:cs="宋体"/>
                <w:color w:val="000000"/>
                <w:szCs w:val="21"/>
                <w:highlight w:val="none"/>
              </w:rPr>
            </w:pPr>
          </w:p>
        </w:tc>
        <w:tc>
          <w:tcPr>
            <w:tcW w:w="2242" w:type="pct"/>
            <w:shd w:val="clear" w:color="auto" w:fill="auto"/>
            <w:vAlign w:val="top"/>
          </w:tcPr>
          <w:p w14:paraId="1E6FA06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484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20B373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1.2.2</w:t>
            </w:r>
          </w:p>
        </w:tc>
        <w:tc>
          <w:tcPr>
            <w:tcW w:w="1983" w:type="pct"/>
            <w:shd w:val="clear" w:color="auto" w:fill="auto"/>
            <w:vAlign w:val="top"/>
          </w:tcPr>
          <w:p w14:paraId="0F670EF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BAA228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2D2FC69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5B74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55944304">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2</w:t>
            </w:r>
          </w:p>
        </w:tc>
        <w:tc>
          <w:tcPr>
            <w:tcW w:w="4226" w:type="pct"/>
            <w:gridSpan w:val="2"/>
            <w:shd w:val="clear" w:color="auto" w:fill="auto"/>
            <w:vAlign w:val="top"/>
          </w:tcPr>
          <w:p w14:paraId="3C3629F3">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社会福利服务管理平台-公民收养信息管理系统</w:t>
            </w:r>
          </w:p>
        </w:tc>
      </w:tr>
      <w:tr w14:paraId="7AD4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948201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w:t>
            </w:r>
          </w:p>
        </w:tc>
        <w:tc>
          <w:tcPr>
            <w:tcW w:w="1983" w:type="pct"/>
            <w:shd w:val="clear" w:color="auto" w:fill="auto"/>
            <w:vAlign w:val="top"/>
          </w:tcPr>
          <w:p w14:paraId="51BDBFD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1D30CF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214D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41C7E0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w:t>
            </w:r>
          </w:p>
        </w:tc>
        <w:tc>
          <w:tcPr>
            <w:tcW w:w="1983" w:type="pct"/>
            <w:vMerge w:val="restart"/>
            <w:shd w:val="clear" w:color="auto" w:fill="auto"/>
            <w:vAlign w:val="top"/>
          </w:tcPr>
          <w:p w14:paraId="462C4BB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8E517BA">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政务服务数据质量清洗计划数据对接例行维护服务。</w:t>
            </w:r>
          </w:p>
          <w:p w14:paraId="30CE398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39AF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8DC30F8">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47B6201A">
            <w:pPr>
              <w:jc w:val="left"/>
              <w:rPr>
                <w:rFonts w:hint="eastAsia" w:ascii="宋体" w:hAnsi="宋体" w:eastAsia="宋体" w:cs="宋体"/>
                <w:color w:val="000000"/>
                <w:szCs w:val="21"/>
                <w:highlight w:val="none"/>
              </w:rPr>
            </w:pPr>
          </w:p>
        </w:tc>
        <w:tc>
          <w:tcPr>
            <w:tcW w:w="2242" w:type="pct"/>
            <w:shd w:val="clear" w:color="auto" w:fill="auto"/>
            <w:vAlign w:val="top"/>
          </w:tcPr>
          <w:p w14:paraId="4F4D0A5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金民工程数据对接例行维护服务。</w:t>
            </w:r>
          </w:p>
          <w:p w14:paraId="42360DB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0B4A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9B5064D">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3</w:t>
            </w:r>
          </w:p>
        </w:tc>
        <w:tc>
          <w:tcPr>
            <w:tcW w:w="4226" w:type="pct"/>
            <w:gridSpan w:val="2"/>
            <w:shd w:val="clear" w:color="auto" w:fill="auto"/>
            <w:vAlign w:val="top"/>
          </w:tcPr>
          <w:p w14:paraId="0CCDD658">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社会福利服务管理平台-养老服务与管理信息管理系统</w:t>
            </w:r>
          </w:p>
        </w:tc>
      </w:tr>
      <w:tr w14:paraId="5FED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780AF9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3.1</w:t>
            </w:r>
          </w:p>
        </w:tc>
        <w:tc>
          <w:tcPr>
            <w:tcW w:w="4226" w:type="pct"/>
            <w:gridSpan w:val="2"/>
            <w:shd w:val="clear" w:color="auto" w:fill="auto"/>
            <w:vAlign w:val="top"/>
          </w:tcPr>
          <w:p w14:paraId="73DBFEC9">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老年人福利机构管理系统（包含养老机构管理、</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照料中心机构管理、机构运营补贴管理）</w:t>
            </w:r>
          </w:p>
        </w:tc>
      </w:tr>
      <w:tr w14:paraId="5F0E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2973281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3.1.2</w:t>
            </w:r>
          </w:p>
        </w:tc>
        <w:tc>
          <w:tcPr>
            <w:tcW w:w="1983" w:type="pct"/>
            <w:vMerge w:val="restart"/>
            <w:shd w:val="clear" w:color="auto" w:fill="auto"/>
            <w:vAlign w:val="top"/>
          </w:tcPr>
          <w:p w14:paraId="3BED190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603F5E1E">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044BC13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45D5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6B0240A">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4584F23D">
            <w:pPr>
              <w:jc w:val="left"/>
              <w:rPr>
                <w:rFonts w:hint="eastAsia" w:ascii="宋体" w:hAnsi="宋体" w:eastAsia="宋体" w:cs="宋体"/>
                <w:color w:val="000000"/>
                <w:szCs w:val="21"/>
                <w:highlight w:val="none"/>
              </w:rPr>
            </w:pPr>
          </w:p>
        </w:tc>
        <w:tc>
          <w:tcPr>
            <w:tcW w:w="2242" w:type="pct"/>
            <w:shd w:val="clear" w:color="auto" w:fill="auto"/>
            <w:vAlign w:val="top"/>
          </w:tcPr>
          <w:p w14:paraId="3F20626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3049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40265C9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3.1.3</w:t>
            </w:r>
          </w:p>
        </w:tc>
        <w:tc>
          <w:tcPr>
            <w:tcW w:w="1983" w:type="pct"/>
            <w:vMerge w:val="restart"/>
            <w:shd w:val="clear" w:color="auto" w:fill="auto"/>
            <w:vAlign w:val="top"/>
          </w:tcPr>
          <w:p w14:paraId="6813CB1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278E3F9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6452240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0702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B2F3F0B">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60296FC4">
            <w:pPr>
              <w:jc w:val="left"/>
              <w:rPr>
                <w:rFonts w:hint="eastAsia" w:ascii="宋体" w:hAnsi="宋体" w:eastAsia="宋体" w:cs="宋体"/>
                <w:color w:val="000000"/>
                <w:szCs w:val="21"/>
                <w:highlight w:val="none"/>
              </w:rPr>
            </w:pPr>
          </w:p>
        </w:tc>
        <w:tc>
          <w:tcPr>
            <w:tcW w:w="2242" w:type="pct"/>
            <w:shd w:val="clear" w:color="auto" w:fill="auto"/>
            <w:vAlign w:val="top"/>
          </w:tcPr>
          <w:p w14:paraId="70BDB19A">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资金统发数据对接维护服务。</w:t>
            </w:r>
          </w:p>
          <w:p w14:paraId="5380953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1934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3F90374">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6DD74A1A">
            <w:pPr>
              <w:jc w:val="left"/>
              <w:rPr>
                <w:rFonts w:hint="eastAsia" w:ascii="宋体" w:hAnsi="宋体" w:eastAsia="宋体" w:cs="宋体"/>
                <w:color w:val="000000"/>
                <w:szCs w:val="21"/>
                <w:highlight w:val="none"/>
              </w:rPr>
            </w:pPr>
          </w:p>
        </w:tc>
        <w:tc>
          <w:tcPr>
            <w:tcW w:w="2242" w:type="pct"/>
            <w:shd w:val="clear" w:color="auto" w:fill="auto"/>
            <w:vAlign w:val="top"/>
          </w:tcPr>
          <w:p w14:paraId="15182256">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金民工程数据对接例行维护服务。</w:t>
            </w:r>
          </w:p>
          <w:p w14:paraId="00B0B9B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0996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CEFDC5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3.2</w:t>
            </w:r>
          </w:p>
        </w:tc>
        <w:tc>
          <w:tcPr>
            <w:tcW w:w="4226" w:type="pct"/>
            <w:gridSpan w:val="2"/>
            <w:shd w:val="clear" w:color="auto" w:fill="auto"/>
            <w:vAlign w:val="top"/>
          </w:tcPr>
          <w:p w14:paraId="6C2821A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养老驿站管理服务系统（包含驿站管理和运营补贴）</w:t>
            </w:r>
          </w:p>
        </w:tc>
      </w:tr>
      <w:tr w14:paraId="26E0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1ABCC9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3.2.1</w:t>
            </w:r>
          </w:p>
        </w:tc>
        <w:tc>
          <w:tcPr>
            <w:tcW w:w="1983" w:type="pct"/>
            <w:vMerge w:val="restart"/>
            <w:shd w:val="clear" w:color="auto" w:fill="auto"/>
            <w:vAlign w:val="top"/>
          </w:tcPr>
          <w:p w14:paraId="36DB971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63B0282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739CE5F9">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5E3C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230377C">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7F193BB9">
            <w:pPr>
              <w:jc w:val="left"/>
              <w:rPr>
                <w:rFonts w:hint="eastAsia" w:ascii="宋体" w:hAnsi="宋体" w:eastAsia="宋体" w:cs="宋体"/>
                <w:color w:val="000000"/>
                <w:szCs w:val="21"/>
                <w:highlight w:val="none"/>
              </w:rPr>
            </w:pPr>
          </w:p>
        </w:tc>
        <w:tc>
          <w:tcPr>
            <w:tcW w:w="2242" w:type="pct"/>
            <w:shd w:val="clear" w:color="auto" w:fill="auto"/>
            <w:vAlign w:val="top"/>
          </w:tcPr>
          <w:p w14:paraId="4C0952A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59D7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654A48F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3.2.2</w:t>
            </w:r>
          </w:p>
        </w:tc>
        <w:tc>
          <w:tcPr>
            <w:tcW w:w="1983" w:type="pct"/>
            <w:vMerge w:val="restart"/>
            <w:shd w:val="clear" w:color="auto" w:fill="auto"/>
            <w:vAlign w:val="top"/>
          </w:tcPr>
          <w:p w14:paraId="52F3EF1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3C2B7D5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w:t>
            </w:r>
          </w:p>
          <w:p w14:paraId="59DFBC8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3375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059E8C5C">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6E11BD20">
            <w:pPr>
              <w:jc w:val="left"/>
              <w:rPr>
                <w:rFonts w:hint="eastAsia" w:ascii="宋体" w:hAnsi="宋体" w:eastAsia="宋体" w:cs="宋体"/>
                <w:color w:val="000000"/>
                <w:szCs w:val="21"/>
                <w:highlight w:val="none"/>
              </w:rPr>
            </w:pPr>
          </w:p>
        </w:tc>
        <w:tc>
          <w:tcPr>
            <w:tcW w:w="2242" w:type="pct"/>
            <w:shd w:val="clear" w:color="auto" w:fill="auto"/>
            <w:vAlign w:val="top"/>
          </w:tcPr>
          <w:p w14:paraId="7673955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资金统发数据对接维护服务。</w:t>
            </w:r>
          </w:p>
          <w:p w14:paraId="1A91730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78B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33603B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3.3</w:t>
            </w:r>
          </w:p>
        </w:tc>
        <w:tc>
          <w:tcPr>
            <w:tcW w:w="4226" w:type="pct"/>
            <w:gridSpan w:val="2"/>
            <w:shd w:val="clear" w:color="auto" w:fill="auto"/>
            <w:vAlign w:val="top"/>
          </w:tcPr>
          <w:p w14:paraId="5353DB69">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 xml:space="preserve">养老服务人才培养培训补贴管理系统 </w:t>
            </w:r>
          </w:p>
        </w:tc>
      </w:tr>
      <w:tr w14:paraId="18EC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pct"/>
            <w:vMerge w:val="restart"/>
            <w:shd w:val="clear" w:color="auto" w:fill="auto"/>
            <w:noWrap/>
            <w:vAlign w:val="top"/>
          </w:tcPr>
          <w:p w14:paraId="12AAB72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3.3.1</w:t>
            </w:r>
          </w:p>
        </w:tc>
        <w:tc>
          <w:tcPr>
            <w:tcW w:w="1983" w:type="pct"/>
            <w:vMerge w:val="restart"/>
            <w:shd w:val="clear" w:color="auto" w:fill="auto"/>
            <w:vAlign w:val="top"/>
          </w:tcPr>
          <w:p w14:paraId="6F751E2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22DB03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399A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7A633363">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6A013097">
            <w:pPr>
              <w:jc w:val="left"/>
              <w:rPr>
                <w:rFonts w:hint="eastAsia" w:ascii="宋体" w:hAnsi="宋体" w:eastAsia="宋体" w:cs="宋体"/>
                <w:color w:val="000000"/>
                <w:szCs w:val="21"/>
                <w:highlight w:val="none"/>
              </w:rPr>
            </w:pPr>
          </w:p>
        </w:tc>
        <w:tc>
          <w:tcPr>
            <w:tcW w:w="2242" w:type="pct"/>
            <w:shd w:val="clear" w:color="auto" w:fill="auto"/>
            <w:vAlign w:val="top"/>
          </w:tcPr>
          <w:p w14:paraId="355C7FA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463F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6A3A48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3.3.2</w:t>
            </w:r>
          </w:p>
        </w:tc>
        <w:tc>
          <w:tcPr>
            <w:tcW w:w="1983" w:type="pct"/>
            <w:vMerge w:val="restart"/>
            <w:shd w:val="clear" w:color="auto" w:fill="auto"/>
            <w:vAlign w:val="top"/>
          </w:tcPr>
          <w:p w14:paraId="7A47468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530438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3AF6D58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3D85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8F388B1">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092BC791">
            <w:pPr>
              <w:jc w:val="left"/>
              <w:rPr>
                <w:rFonts w:hint="eastAsia" w:ascii="宋体" w:hAnsi="宋体" w:eastAsia="宋体" w:cs="宋体"/>
                <w:color w:val="000000"/>
                <w:szCs w:val="21"/>
                <w:highlight w:val="none"/>
              </w:rPr>
            </w:pPr>
          </w:p>
        </w:tc>
        <w:tc>
          <w:tcPr>
            <w:tcW w:w="2242" w:type="pct"/>
            <w:shd w:val="clear" w:color="auto" w:fill="auto"/>
            <w:vAlign w:val="top"/>
          </w:tcPr>
          <w:p w14:paraId="1D1D323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养老人才培养培训补贴数据对接例行维护。处理频率：每季度。</w:t>
            </w:r>
          </w:p>
        </w:tc>
      </w:tr>
      <w:tr w14:paraId="760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95B3AE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3.4</w:t>
            </w:r>
          </w:p>
        </w:tc>
        <w:tc>
          <w:tcPr>
            <w:tcW w:w="4226" w:type="pct"/>
            <w:gridSpan w:val="2"/>
            <w:shd w:val="clear" w:color="auto" w:fill="auto"/>
            <w:vAlign w:val="top"/>
          </w:tcPr>
          <w:p w14:paraId="1EBD3F9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养老服务综合补贴津贴管理系统</w:t>
            </w:r>
          </w:p>
        </w:tc>
      </w:tr>
      <w:tr w14:paraId="33E9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E15175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3.4.1</w:t>
            </w:r>
          </w:p>
        </w:tc>
        <w:tc>
          <w:tcPr>
            <w:tcW w:w="1983" w:type="pct"/>
            <w:vMerge w:val="restart"/>
            <w:shd w:val="clear" w:color="auto" w:fill="auto"/>
            <w:vAlign w:val="top"/>
          </w:tcPr>
          <w:p w14:paraId="4A84F16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28AA4AC9">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1DDD246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2ECE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8AFA9FF">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C283FC1">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0BB7F70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区划调整数据处理服务。</w:t>
            </w:r>
          </w:p>
          <w:p w14:paraId="4CFF2DC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处理频率：每月。</w:t>
            </w:r>
          </w:p>
        </w:tc>
      </w:tr>
      <w:tr w14:paraId="0E29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76E1873">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70294DC">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4F7A67AD">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纸版材料数据导入服务。</w:t>
            </w:r>
          </w:p>
          <w:p w14:paraId="4D56409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服务周期：每周。</w:t>
            </w:r>
          </w:p>
        </w:tc>
      </w:tr>
      <w:tr w14:paraId="4C8E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453829C6">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CCBAFCC">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72F6BD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区级数据导出服务。</w:t>
            </w:r>
          </w:p>
          <w:p w14:paraId="5158349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处理频率：每季度。</w:t>
            </w:r>
          </w:p>
        </w:tc>
      </w:tr>
      <w:tr w14:paraId="2114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648E398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3.4.2</w:t>
            </w:r>
          </w:p>
        </w:tc>
        <w:tc>
          <w:tcPr>
            <w:tcW w:w="1983" w:type="pct"/>
            <w:vMerge w:val="restart"/>
            <w:shd w:val="clear" w:color="auto" w:fill="auto"/>
            <w:vAlign w:val="top"/>
          </w:tcPr>
          <w:p w14:paraId="6A3B798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489A73EB">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4F0E223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4716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E9C7486">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DAAD990">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7BF71C29">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资金统发数据对接维护服务。</w:t>
            </w:r>
          </w:p>
          <w:p w14:paraId="0208A09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3A43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7E0F89D4">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BFDADF9">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E870B06">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政务服务数据质量清洗计划数据对接例行维护服务。</w:t>
            </w:r>
          </w:p>
          <w:p w14:paraId="603A76D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7506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4073624A">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5F6F751">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27345C1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电子证照数据接口对接例行维护服务。</w:t>
            </w:r>
          </w:p>
          <w:p w14:paraId="0D6A5B6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524E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4AB054D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3.4.3</w:t>
            </w:r>
          </w:p>
        </w:tc>
        <w:tc>
          <w:tcPr>
            <w:tcW w:w="1983" w:type="pct"/>
            <w:shd w:val="clear" w:color="auto" w:fill="auto"/>
            <w:vAlign w:val="top"/>
          </w:tcPr>
          <w:p w14:paraId="3F1E5DF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6A29E15A">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金民工程数据对接例行维护服务。</w:t>
            </w:r>
          </w:p>
          <w:p w14:paraId="0363D5F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5F9C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5FC2B7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3.5</w:t>
            </w:r>
          </w:p>
        </w:tc>
        <w:tc>
          <w:tcPr>
            <w:tcW w:w="4226" w:type="pct"/>
            <w:gridSpan w:val="2"/>
            <w:shd w:val="clear" w:color="auto" w:fill="auto"/>
            <w:vAlign w:val="top"/>
          </w:tcPr>
          <w:p w14:paraId="3B51943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老年人能力综合评估系统</w:t>
            </w:r>
          </w:p>
        </w:tc>
      </w:tr>
      <w:tr w14:paraId="79B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1315818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3.5.1</w:t>
            </w:r>
          </w:p>
        </w:tc>
        <w:tc>
          <w:tcPr>
            <w:tcW w:w="1983" w:type="pct"/>
            <w:vMerge w:val="restart"/>
            <w:shd w:val="clear" w:color="auto" w:fill="auto"/>
            <w:vAlign w:val="top"/>
          </w:tcPr>
          <w:p w14:paraId="4929884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149D7F6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4635A34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3B7E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07FD5C1">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77661D3C">
            <w:pPr>
              <w:jc w:val="left"/>
              <w:rPr>
                <w:rFonts w:hint="eastAsia" w:ascii="宋体" w:hAnsi="宋体" w:eastAsia="宋体" w:cs="宋体"/>
                <w:color w:val="000000"/>
                <w:szCs w:val="21"/>
                <w:highlight w:val="none"/>
              </w:rPr>
            </w:pPr>
          </w:p>
        </w:tc>
        <w:tc>
          <w:tcPr>
            <w:tcW w:w="2242" w:type="pct"/>
            <w:shd w:val="clear" w:color="auto" w:fill="auto"/>
            <w:vAlign w:val="top"/>
          </w:tcPr>
          <w:p w14:paraId="72504F4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22CF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94D1A3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3.5.2</w:t>
            </w:r>
          </w:p>
        </w:tc>
        <w:tc>
          <w:tcPr>
            <w:tcW w:w="1983" w:type="pct"/>
            <w:shd w:val="clear" w:color="auto" w:fill="auto"/>
            <w:vAlign w:val="top"/>
          </w:tcPr>
          <w:p w14:paraId="3D0AF719">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216BDE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5D49DB4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343B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vAlign w:val="top"/>
          </w:tcPr>
          <w:p w14:paraId="41AC54F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3.6</w:t>
            </w:r>
          </w:p>
        </w:tc>
        <w:tc>
          <w:tcPr>
            <w:tcW w:w="4226" w:type="pct"/>
            <w:gridSpan w:val="2"/>
            <w:shd w:val="clear" w:color="auto" w:fill="auto"/>
            <w:vAlign w:val="top"/>
          </w:tcPr>
          <w:p w14:paraId="3A9CA0C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困境家庭服务对象入住养老机构补助管理子系统</w:t>
            </w:r>
          </w:p>
        </w:tc>
      </w:tr>
      <w:tr w14:paraId="27E3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vAlign w:val="top"/>
          </w:tcPr>
          <w:p w14:paraId="725FB96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3.6.1</w:t>
            </w:r>
          </w:p>
        </w:tc>
        <w:tc>
          <w:tcPr>
            <w:tcW w:w="1983" w:type="pct"/>
            <w:vMerge w:val="restart"/>
            <w:shd w:val="clear" w:color="auto" w:fill="auto"/>
            <w:vAlign w:val="top"/>
          </w:tcPr>
          <w:p w14:paraId="35F0747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240076C">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4DB76C1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1F38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vAlign w:val="top"/>
          </w:tcPr>
          <w:p w14:paraId="754471B7">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5C8A7171">
            <w:pPr>
              <w:jc w:val="left"/>
              <w:rPr>
                <w:rFonts w:hint="eastAsia" w:ascii="宋体" w:hAnsi="宋体" w:eastAsia="宋体" w:cs="宋体"/>
                <w:color w:val="000000"/>
                <w:szCs w:val="21"/>
                <w:highlight w:val="none"/>
              </w:rPr>
            </w:pPr>
          </w:p>
        </w:tc>
        <w:tc>
          <w:tcPr>
            <w:tcW w:w="2242" w:type="pct"/>
            <w:shd w:val="clear" w:color="auto" w:fill="auto"/>
            <w:vAlign w:val="top"/>
          </w:tcPr>
          <w:p w14:paraId="45AA738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3FBE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vAlign w:val="top"/>
          </w:tcPr>
          <w:p w14:paraId="72B0C60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3.6.2</w:t>
            </w:r>
          </w:p>
        </w:tc>
        <w:tc>
          <w:tcPr>
            <w:tcW w:w="1983" w:type="pct"/>
            <w:vMerge w:val="restart"/>
            <w:shd w:val="clear" w:color="auto" w:fill="auto"/>
            <w:vAlign w:val="top"/>
          </w:tcPr>
          <w:p w14:paraId="6EAF2CC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1B65BD68">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4B53F30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35C0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vAlign w:val="top"/>
          </w:tcPr>
          <w:p w14:paraId="51BFE025">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61453DCD">
            <w:pPr>
              <w:jc w:val="left"/>
              <w:rPr>
                <w:rFonts w:hint="eastAsia" w:ascii="宋体" w:hAnsi="宋体" w:eastAsia="宋体" w:cs="宋体"/>
                <w:color w:val="000000"/>
                <w:szCs w:val="21"/>
                <w:highlight w:val="none"/>
              </w:rPr>
            </w:pPr>
          </w:p>
        </w:tc>
        <w:tc>
          <w:tcPr>
            <w:tcW w:w="2242" w:type="pct"/>
            <w:shd w:val="clear" w:color="auto" w:fill="auto"/>
            <w:vAlign w:val="top"/>
          </w:tcPr>
          <w:p w14:paraId="49F1E11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资金统发数据对接维护服务。</w:t>
            </w:r>
          </w:p>
          <w:p w14:paraId="4D4BAAE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4036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541BB790">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二</w:t>
            </w:r>
          </w:p>
        </w:tc>
        <w:tc>
          <w:tcPr>
            <w:tcW w:w="4226" w:type="pct"/>
            <w:gridSpan w:val="2"/>
            <w:shd w:val="clear" w:color="auto" w:fill="auto"/>
            <w:vAlign w:val="top"/>
          </w:tcPr>
          <w:p w14:paraId="6233ED67">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社会组织服务管理平台</w:t>
            </w:r>
          </w:p>
        </w:tc>
      </w:tr>
      <w:tr w14:paraId="62B0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9401731">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1</w:t>
            </w:r>
          </w:p>
        </w:tc>
        <w:tc>
          <w:tcPr>
            <w:tcW w:w="4226" w:type="pct"/>
            <w:gridSpan w:val="2"/>
            <w:shd w:val="clear" w:color="auto" w:fill="auto"/>
            <w:vAlign w:val="top"/>
          </w:tcPr>
          <w:p w14:paraId="5D9535D5">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社会组织服务管理平台-社会组织综合业务管理系统</w:t>
            </w:r>
          </w:p>
        </w:tc>
      </w:tr>
      <w:tr w14:paraId="388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4E394C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4226" w:type="pct"/>
            <w:gridSpan w:val="2"/>
            <w:shd w:val="clear" w:color="auto" w:fill="auto"/>
            <w:vAlign w:val="top"/>
          </w:tcPr>
          <w:p w14:paraId="6ABCD5C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社会组织综合业务管理系统</w:t>
            </w:r>
          </w:p>
        </w:tc>
      </w:tr>
      <w:tr w14:paraId="2C5B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27E3D9E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1.1.1</w:t>
            </w:r>
          </w:p>
        </w:tc>
        <w:tc>
          <w:tcPr>
            <w:tcW w:w="1983" w:type="pct"/>
            <w:vMerge w:val="restart"/>
            <w:shd w:val="clear" w:color="auto" w:fill="auto"/>
            <w:vAlign w:val="top"/>
          </w:tcPr>
          <w:p w14:paraId="1C7EDE2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36DF4E90">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49A92E8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1978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9718E90">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0AFCA83C">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5C49BC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社会组织年检年报数据支撑服务。</w:t>
            </w:r>
          </w:p>
        </w:tc>
      </w:tr>
      <w:tr w14:paraId="1532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14529D1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1.1.2</w:t>
            </w:r>
          </w:p>
        </w:tc>
        <w:tc>
          <w:tcPr>
            <w:tcW w:w="1983" w:type="pct"/>
            <w:vMerge w:val="restart"/>
            <w:shd w:val="clear" w:color="auto" w:fill="auto"/>
            <w:vAlign w:val="top"/>
          </w:tcPr>
          <w:p w14:paraId="60647D4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5F588A6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民政部法人库数据对接例行维护服务。</w:t>
            </w:r>
          </w:p>
          <w:p w14:paraId="2AD0C02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B8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492F97B5">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6F58966">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2FD2457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北京市代码中心数据对接例行维护服务。</w:t>
            </w:r>
          </w:p>
          <w:p w14:paraId="24126D8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29A9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F6CE5D9">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00A1CC1A">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33526F1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电子证照数据接口对接例行维护服务。</w:t>
            </w:r>
          </w:p>
          <w:p w14:paraId="2644D3D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FD3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781658DA">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A431B7A">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4ADC605B">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电子档案数据接口对接例行维护服务。</w:t>
            </w:r>
          </w:p>
          <w:p w14:paraId="5DFF3B2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0EC7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465EEF3">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974DD52">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C10A936">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统计台账数据对接例行维护服务。</w:t>
            </w:r>
          </w:p>
          <w:p w14:paraId="6A1BF90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4844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F35EB2A">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75DF032">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4FAFB2C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政务服务数据质量清洗计划数据对接例行维护服务。</w:t>
            </w:r>
          </w:p>
          <w:p w14:paraId="1D363DF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12B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8EF6FF4">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8352247">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474BA20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社会组织许可公示数据对接例行维护服务。检查周期：每月。</w:t>
            </w:r>
          </w:p>
        </w:tc>
      </w:tr>
      <w:tr w14:paraId="6A7F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6C14CE3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c>
          <w:tcPr>
            <w:tcW w:w="4226" w:type="pct"/>
            <w:gridSpan w:val="2"/>
            <w:shd w:val="clear" w:color="auto" w:fill="auto"/>
            <w:vAlign w:val="top"/>
          </w:tcPr>
          <w:p w14:paraId="2677FB3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社会组织信用信息系统</w:t>
            </w:r>
          </w:p>
        </w:tc>
      </w:tr>
      <w:tr w14:paraId="5C6F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47675FF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1.2.1</w:t>
            </w:r>
          </w:p>
        </w:tc>
        <w:tc>
          <w:tcPr>
            <w:tcW w:w="1983" w:type="pct"/>
            <w:shd w:val="clear" w:color="auto" w:fill="auto"/>
            <w:vAlign w:val="top"/>
          </w:tcPr>
          <w:p w14:paraId="79B8540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DE8665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5DF0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D8FB399">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1.2.2</w:t>
            </w:r>
          </w:p>
        </w:tc>
        <w:tc>
          <w:tcPr>
            <w:tcW w:w="1983" w:type="pct"/>
            <w:shd w:val="clear" w:color="auto" w:fill="auto"/>
            <w:vAlign w:val="top"/>
          </w:tcPr>
          <w:p w14:paraId="10B7FC7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2CDE5E8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民政部信用信息数据对接例行维护服务。</w:t>
            </w:r>
          </w:p>
          <w:p w14:paraId="04B3D1E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2D63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5798E2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1.3</w:t>
            </w:r>
          </w:p>
        </w:tc>
        <w:tc>
          <w:tcPr>
            <w:tcW w:w="4226" w:type="pct"/>
            <w:gridSpan w:val="2"/>
            <w:shd w:val="clear" w:color="auto" w:fill="auto"/>
            <w:vAlign w:val="top"/>
          </w:tcPr>
          <w:p w14:paraId="39222D6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行政审批知识库“智能助手”</w:t>
            </w:r>
          </w:p>
        </w:tc>
      </w:tr>
      <w:tr w14:paraId="16A1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69903D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1.3.1</w:t>
            </w:r>
          </w:p>
        </w:tc>
        <w:tc>
          <w:tcPr>
            <w:tcW w:w="1983" w:type="pct"/>
            <w:vMerge w:val="restart"/>
            <w:shd w:val="clear" w:color="auto" w:fill="auto"/>
            <w:vAlign w:val="top"/>
          </w:tcPr>
          <w:p w14:paraId="4288EAD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4B690C8A">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咨询问题数据挖掘分析服务。</w:t>
            </w:r>
          </w:p>
          <w:p w14:paraId="71EA023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每年提供不少于12次咨询问题数据挖掘分析服务。</w:t>
            </w:r>
          </w:p>
        </w:tc>
      </w:tr>
      <w:tr w14:paraId="557B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372C65D">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3136AA92">
            <w:pPr>
              <w:jc w:val="left"/>
              <w:rPr>
                <w:rFonts w:hint="eastAsia" w:ascii="宋体" w:hAnsi="宋体" w:eastAsia="宋体" w:cs="宋体"/>
                <w:color w:val="000000"/>
                <w:szCs w:val="21"/>
                <w:highlight w:val="none"/>
              </w:rPr>
            </w:pPr>
          </w:p>
        </w:tc>
        <w:tc>
          <w:tcPr>
            <w:tcW w:w="2242" w:type="pct"/>
            <w:shd w:val="clear" w:color="auto" w:fill="auto"/>
            <w:vAlign w:val="top"/>
          </w:tcPr>
          <w:p w14:paraId="33F0F6DE">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知识库优化处理服务。</w:t>
            </w:r>
          </w:p>
          <w:p w14:paraId="00D4819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每年提供不少于12次知识库优化服务。</w:t>
            </w:r>
          </w:p>
        </w:tc>
      </w:tr>
      <w:tr w14:paraId="3862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FE115B3">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三</w:t>
            </w:r>
          </w:p>
        </w:tc>
        <w:tc>
          <w:tcPr>
            <w:tcW w:w="4226" w:type="pct"/>
            <w:gridSpan w:val="2"/>
            <w:shd w:val="clear" w:color="auto" w:fill="auto"/>
            <w:vAlign w:val="top"/>
          </w:tcPr>
          <w:p w14:paraId="35127063">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社会救助服务管理平台</w:t>
            </w:r>
          </w:p>
        </w:tc>
      </w:tr>
      <w:tr w14:paraId="3BC5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14205D6">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1</w:t>
            </w:r>
          </w:p>
        </w:tc>
        <w:tc>
          <w:tcPr>
            <w:tcW w:w="4226" w:type="pct"/>
            <w:gridSpan w:val="2"/>
            <w:shd w:val="clear" w:color="auto" w:fill="auto"/>
            <w:vAlign w:val="top"/>
          </w:tcPr>
          <w:p w14:paraId="25C635EB">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社会救助服务管理平台-社会救助运行管理系统</w:t>
            </w:r>
          </w:p>
        </w:tc>
      </w:tr>
      <w:tr w14:paraId="60B3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C3AFFC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4226" w:type="pct"/>
            <w:gridSpan w:val="2"/>
            <w:shd w:val="clear" w:color="auto" w:fill="auto"/>
            <w:vAlign w:val="top"/>
          </w:tcPr>
          <w:p w14:paraId="338EB31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社会救助运行管理系统</w:t>
            </w:r>
          </w:p>
        </w:tc>
      </w:tr>
      <w:tr w14:paraId="642C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2E58C10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1.1.1</w:t>
            </w:r>
          </w:p>
        </w:tc>
        <w:tc>
          <w:tcPr>
            <w:tcW w:w="1983" w:type="pct"/>
            <w:vMerge w:val="restart"/>
            <w:shd w:val="clear" w:color="auto" w:fill="auto"/>
            <w:vAlign w:val="top"/>
          </w:tcPr>
          <w:p w14:paraId="0760BC1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90FE3AD">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011896D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5023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757C41F">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39F6CD16">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499F8C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区划调整数据处理服务。</w:t>
            </w:r>
          </w:p>
        </w:tc>
      </w:tr>
      <w:tr w14:paraId="3741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C4C22F3">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2B23143A">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496556A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业务调标数据处理服务。</w:t>
            </w:r>
          </w:p>
        </w:tc>
      </w:tr>
      <w:tr w14:paraId="0733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07583E1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1.1.2</w:t>
            </w:r>
          </w:p>
        </w:tc>
        <w:tc>
          <w:tcPr>
            <w:tcW w:w="1983" w:type="pct"/>
            <w:vMerge w:val="restart"/>
            <w:shd w:val="clear" w:color="auto" w:fill="auto"/>
            <w:vAlign w:val="top"/>
          </w:tcPr>
          <w:p w14:paraId="7A8AF68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886794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电子证照数据接口对接例行维护服务。</w:t>
            </w:r>
          </w:p>
          <w:p w14:paraId="2E21A54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7BFA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83AC9C5">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34E6864">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1139F11D">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电子档案数据接口对接例行维护服务。</w:t>
            </w:r>
          </w:p>
          <w:p w14:paraId="07BDB52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2DB1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B7827BE">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EC445F7">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7844518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金民工程数据对接例行维护服务。</w:t>
            </w:r>
          </w:p>
          <w:p w14:paraId="0FE2DC0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1136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DDFDF71">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23C4FD48">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61A6EBE">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政务服务数据质量清洗计划数据对接例行维护服务。</w:t>
            </w:r>
          </w:p>
          <w:p w14:paraId="0DAB5A4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470A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0A232A2A">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5CCC14F">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092AB47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业务应用前置库外部获取数据维护服务。</w:t>
            </w:r>
          </w:p>
          <w:p w14:paraId="5675257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3242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7F16720">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1485B0F">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64148F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医疗城乡居民免缴数据对接例行维护服务。检查周期：每月。</w:t>
            </w:r>
          </w:p>
        </w:tc>
      </w:tr>
      <w:tr w14:paraId="0232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29BBA48">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567F0F4">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31B5DA89">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资金统发数据对接例行维护服务。</w:t>
            </w:r>
          </w:p>
          <w:p w14:paraId="26ACF89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38B1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D7559A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c>
          <w:tcPr>
            <w:tcW w:w="4226" w:type="pct"/>
            <w:gridSpan w:val="2"/>
            <w:shd w:val="clear" w:color="auto" w:fill="auto"/>
            <w:vAlign w:val="top"/>
          </w:tcPr>
          <w:p w14:paraId="11B56C3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居民经济状况核对系统</w:t>
            </w:r>
          </w:p>
        </w:tc>
      </w:tr>
      <w:tr w14:paraId="4056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0ADE42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1.2.1</w:t>
            </w:r>
          </w:p>
        </w:tc>
        <w:tc>
          <w:tcPr>
            <w:tcW w:w="1983" w:type="pct"/>
            <w:shd w:val="clear" w:color="auto" w:fill="auto"/>
            <w:vAlign w:val="top"/>
          </w:tcPr>
          <w:p w14:paraId="3F6DB75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480BE4C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核对获取数据对接例行维护服务。</w:t>
            </w:r>
          </w:p>
          <w:p w14:paraId="576C59E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0321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B9BAC5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1.2.2</w:t>
            </w:r>
          </w:p>
        </w:tc>
        <w:tc>
          <w:tcPr>
            <w:tcW w:w="1983" w:type="pct"/>
            <w:shd w:val="clear" w:color="auto" w:fill="auto"/>
            <w:vAlign w:val="top"/>
          </w:tcPr>
          <w:p w14:paraId="21DAC73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39642CC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外部核对报告对接例行维护服务。</w:t>
            </w:r>
          </w:p>
          <w:p w14:paraId="1604E88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5373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56C09198">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四</w:t>
            </w:r>
          </w:p>
        </w:tc>
        <w:tc>
          <w:tcPr>
            <w:tcW w:w="4226" w:type="pct"/>
            <w:gridSpan w:val="2"/>
            <w:shd w:val="clear" w:color="auto" w:fill="auto"/>
            <w:vAlign w:val="top"/>
          </w:tcPr>
          <w:p w14:paraId="07D6B6E6">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社会事务服务管理平台</w:t>
            </w:r>
          </w:p>
        </w:tc>
      </w:tr>
      <w:tr w14:paraId="4478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D850EAA">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1</w:t>
            </w:r>
          </w:p>
        </w:tc>
        <w:tc>
          <w:tcPr>
            <w:tcW w:w="4226" w:type="pct"/>
            <w:gridSpan w:val="2"/>
            <w:shd w:val="clear" w:color="auto" w:fill="auto"/>
            <w:vAlign w:val="top"/>
          </w:tcPr>
          <w:p w14:paraId="62C1E664">
            <w:pPr>
              <w:widowControl/>
              <w:jc w:val="left"/>
              <w:textAlignment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kern w:val="0"/>
                <w:szCs w:val="21"/>
                <w:highlight w:val="none"/>
                <w:lang w:bidi="ar"/>
              </w:rPr>
              <w:t>社会事务服务管理平台</w:t>
            </w:r>
            <w:r>
              <w:rPr>
                <w:rFonts w:hint="eastAsia" w:ascii="宋体" w:hAnsi="宋体" w:eastAsia="宋体" w:cs="宋体"/>
                <w:b/>
                <w:bCs/>
                <w:color w:val="000000"/>
                <w:kern w:val="0"/>
                <w:szCs w:val="21"/>
                <w:highlight w:val="none"/>
                <w:lang w:val="en-US" w:eastAsia="zh-CN" w:bidi="ar"/>
              </w:rPr>
              <w:t>-</w:t>
            </w:r>
            <w:r>
              <w:rPr>
                <w:rFonts w:hint="eastAsia" w:ascii="宋体" w:hAnsi="宋体" w:eastAsia="宋体" w:cs="宋体"/>
                <w:b/>
                <w:bCs/>
                <w:color w:val="000000"/>
                <w:kern w:val="0"/>
                <w:szCs w:val="21"/>
                <w:highlight w:val="none"/>
                <w:lang w:bidi="ar"/>
              </w:rPr>
              <w:t>婚姻登记管理系统</w:t>
            </w:r>
          </w:p>
        </w:tc>
      </w:tr>
      <w:tr w14:paraId="286C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64CBC8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4226" w:type="pct"/>
            <w:gridSpan w:val="2"/>
            <w:shd w:val="clear" w:color="auto" w:fill="auto"/>
            <w:vAlign w:val="top"/>
          </w:tcPr>
          <w:p w14:paraId="3357258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婚姻登记管理系统</w:t>
            </w:r>
          </w:p>
        </w:tc>
      </w:tr>
      <w:tr w14:paraId="27FA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0C18750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1.1.1</w:t>
            </w:r>
          </w:p>
        </w:tc>
        <w:tc>
          <w:tcPr>
            <w:tcW w:w="1983" w:type="pct"/>
            <w:vMerge w:val="restart"/>
            <w:shd w:val="clear" w:color="auto" w:fill="auto"/>
            <w:vAlign w:val="top"/>
          </w:tcPr>
          <w:p w14:paraId="34CE854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17DB0C0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13E5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03B3D68">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72798A77">
            <w:pPr>
              <w:jc w:val="left"/>
              <w:rPr>
                <w:rFonts w:hint="eastAsia" w:ascii="宋体" w:hAnsi="宋体" w:eastAsia="宋体" w:cs="宋体"/>
                <w:color w:val="000000"/>
                <w:szCs w:val="21"/>
                <w:highlight w:val="none"/>
              </w:rPr>
            </w:pPr>
          </w:p>
        </w:tc>
        <w:tc>
          <w:tcPr>
            <w:tcW w:w="2242" w:type="pct"/>
            <w:shd w:val="clear" w:color="auto" w:fill="auto"/>
            <w:vAlign w:val="top"/>
          </w:tcPr>
          <w:p w14:paraId="140940F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交通委小客车摇号、婚姻核验数据处理服务。</w:t>
            </w:r>
          </w:p>
          <w:p w14:paraId="28D38DA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处理频率：每年筛查2次。</w:t>
            </w:r>
          </w:p>
        </w:tc>
      </w:tr>
      <w:tr w14:paraId="5807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00FDC906">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2FBB854E">
            <w:pPr>
              <w:jc w:val="left"/>
              <w:rPr>
                <w:rFonts w:hint="eastAsia" w:ascii="宋体" w:hAnsi="宋体" w:eastAsia="宋体" w:cs="宋体"/>
                <w:color w:val="000000"/>
                <w:szCs w:val="21"/>
                <w:highlight w:val="none"/>
              </w:rPr>
            </w:pPr>
          </w:p>
        </w:tc>
        <w:tc>
          <w:tcPr>
            <w:tcW w:w="2242" w:type="pct"/>
            <w:shd w:val="clear" w:color="auto" w:fill="auto"/>
            <w:vAlign w:val="top"/>
          </w:tcPr>
          <w:p w14:paraId="03C009E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预约限量数据维护服务。支持婚姻登记、小客车摇号工作。</w:t>
            </w:r>
          </w:p>
          <w:p w14:paraId="361EE80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每年调整次数预计10次。</w:t>
            </w:r>
          </w:p>
        </w:tc>
      </w:tr>
      <w:tr w14:paraId="13F5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03F9389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1.1.2</w:t>
            </w:r>
          </w:p>
        </w:tc>
        <w:tc>
          <w:tcPr>
            <w:tcW w:w="1983" w:type="pct"/>
            <w:vMerge w:val="restart"/>
            <w:shd w:val="clear" w:color="auto" w:fill="auto"/>
            <w:vAlign w:val="top"/>
          </w:tcPr>
          <w:p w14:paraId="25A8754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44402F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前置库获取数据例行维护服务。</w:t>
            </w:r>
          </w:p>
          <w:p w14:paraId="2AF9D8EE">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检查周期：每</w:t>
            </w:r>
            <w:r>
              <w:rPr>
                <w:rFonts w:hint="eastAsia" w:ascii="宋体" w:hAnsi="宋体" w:eastAsia="宋体" w:cs="宋体"/>
                <w:color w:val="000000"/>
                <w:kern w:val="0"/>
                <w:szCs w:val="21"/>
                <w:highlight w:val="none"/>
                <w:lang w:val="en-US" w:eastAsia="zh-CN" w:bidi="ar"/>
              </w:rPr>
              <w:t>周</w:t>
            </w:r>
            <w:r>
              <w:rPr>
                <w:rFonts w:hint="eastAsia" w:ascii="宋体" w:hAnsi="宋体" w:eastAsia="宋体" w:cs="宋体"/>
                <w:color w:val="000000"/>
                <w:kern w:val="0"/>
                <w:szCs w:val="21"/>
                <w:highlight w:val="none"/>
                <w:lang w:bidi="ar"/>
              </w:rPr>
              <w:t>。</w:t>
            </w:r>
          </w:p>
        </w:tc>
      </w:tr>
      <w:tr w14:paraId="4FBF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C6D8474">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67F2245">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49228DB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金民工程数据对接例行维护。</w:t>
            </w:r>
          </w:p>
          <w:p w14:paraId="725E69B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037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7AE4B880">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33099FD4">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E6CCDCC">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电子印章管理平台接口对接例行维护。</w:t>
            </w:r>
          </w:p>
          <w:p w14:paraId="04219AB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5542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B8073B9">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3B43DB87">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C4F4E2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电子证照数据接口对接例行维护服务。</w:t>
            </w:r>
          </w:p>
          <w:p w14:paraId="244D450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098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83CA289">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D557CAA">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1C86090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电子档案数据接口对接例行维护服务。</w:t>
            </w:r>
          </w:p>
          <w:p w14:paraId="41F903F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33F4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170AB10B">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2A64455C">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1743E29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政务服务“好差评”数据对接例行维护服务。检查周期：每月。</w:t>
            </w:r>
          </w:p>
        </w:tc>
      </w:tr>
      <w:tr w14:paraId="149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872A18A">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A1A9CF3">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AB108D0">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婚姻登记预约数据接口例行维护服务。</w:t>
            </w:r>
          </w:p>
          <w:p w14:paraId="1ED6A90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2C52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B61EC16">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FF1671B">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0059F3B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政务服务数据质量清洗计划数据对接例行维护服务。</w:t>
            </w:r>
          </w:p>
          <w:p w14:paraId="6A6C67B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20E9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3D5A7F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c>
          <w:tcPr>
            <w:tcW w:w="4226" w:type="pct"/>
            <w:gridSpan w:val="2"/>
            <w:shd w:val="clear" w:color="auto" w:fill="auto"/>
            <w:vAlign w:val="top"/>
          </w:tcPr>
          <w:p w14:paraId="4DBBB9B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互联网+婚姻登记智能在线服务系统（婚智通）</w:t>
            </w:r>
          </w:p>
        </w:tc>
      </w:tr>
      <w:tr w14:paraId="68C3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31798C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1.2.1</w:t>
            </w:r>
          </w:p>
        </w:tc>
        <w:tc>
          <w:tcPr>
            <w:tcW w:w="1983" w:type="pct"/>
            <w:shd w:val="clear" w:color="auto" w:fill="auto"/>
            <w:vAlign w:val="top"/>
          </w:tcPr>
          <w:p w14:paraId="3868FF9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59820F89">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提供最新知识更新服务。</w:t>
            </w:r>
          </w:p>
          <w:p w14:paraId="5E0C572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每年提供不少于12次知识库优化服务。</w:t>
            </w:r>
          </w:p>
        </w:tc>
      </w:tr>
      <w:tr w14:paraId="49A0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1AE5EA0">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2</w:t>
            </w:r>
          </w:p>
        </w:tc>
        <w:tc>
          <w:tcPr>
            <w:tcW w:w="4226" w:type="pct"/>
            <w:gridSpan w:val="2"/>
            <w:shd w:val="clear" w:color="auto" w:fill="auto"/>
            <w:vAlign w:val="top"/>
          </w:tcPr>
          <w:p w14:paraId="3A6C122E">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社会事务服务管理平台-殡葬管理系统</w:t>
            </w:r>
          </w:p>
        </w:tc>
      </w:tr>
      <w:tr w14:paraId="1E78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7FB941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w:t>
            </w:r>
          </w:p>
        </w:tc>
        <w:tc>
          <w:tcPr>
            <w:tcW w:w="4226" w:type="pct"/>
            <w:gridSpan w:val="2"/>
            <w:shd w:val="clear" w:color="auto" w:fill="auto"/>
            <w:vAlign w:val="top"/>
          </w:tcPr>
          <w:p w14:paraId="415F031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殡葬管理系统（含经营性公墓信息管理系统）</w:t>
            </w:r>
          </w:p>
        </w:tc>
      </w:tr>
      <w:tr w14:paraId="286A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B08DF1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2.1.1</w:t>
            </w:r>
          </w:p>
        </w:tc>
        <w:tc>
          <w:tcPr>
            <w:tcW w:w="1983" w:type="pct"/>
            <w:shd w:val="clear" w:color="auto" w:fill="auto"/>
            <w:vAlign w:val="top"/>
          </w:tcPr>
          <w:p w14:paraId="4CF628B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31CE494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743F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0C9AAD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2.1.2</w:t>
            </w:r>
          </w:p>
        </w:tc>
        <w:tc>
          <w:tcPr>
            <w:tcW w:w="1983" w:type="pct"/>
            <w:shd w:val="clear" w:color="auto" w:fill="auto"/>
            <w:vAlign w:val="top"/>
          </w:tcPr>
          <w:p w14:paraId="2B05EF0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48045A6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金民工程数据对接例行维护服务。</w:t>
            </w:r>
          </w:p>
          <w:p w14:paraId="78A3F4A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6EF2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BB74DF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w:t>
            </w:r>
          </w:p>
        </w:tc>
        <w:tc>
          <w:tcPr>
            <w:tcW w:w="4226" w:type="pct"/>
            <w:gridSpan w:val="2"/>
            <w:shd w:val="clear" w:color="auto" w:fill="auto"/>
            <w:vAlign w:val="top"/>
          </w:tcPr>
          <w:p w14:paraId="7BBAB70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殡仪馆信息管理系统</w:t>
            </w:r>
          </w:p>
        </w:tc>
      </w:tr>
      <w:tr w14:paraId="4CC8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432760C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2.2.1</w:t>
            </w:r>
          </w:p>
        </w:tc>
        <w:tc>
          <w:tcPr>
            <w:tcW w:w="1983" w:type="pct"/>
            <w:shd w:val="clear" w:color="auto" w:fill="auto"/>
            <w:vAlign w:val="top"/>
          </w:tcPr>
          <w:p w14:paraId="77AC76F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29A1CF3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0E1A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41E93BB0">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3</w:t>
            </w:r>
          </w:p>
        </w:tc>
        <w:tc>
          <w:tcPr>
            <w:tcW w:w="4226" w:type="pct"/>
            <w:gridSpan w:val="2"/>
            <w:shd w:val="clear" w:color="auto" w:fill="auto"/>
            <w:vAlign w:val="top"/>
          </w:tcPr>
          <w:p w14:paraId="38C74615">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社会事务服务管理平台-见义勇为人员管理系统</w:t>
            </w:r>
          </w:p>
        </w:tc>
      </w:tr>
      <w:tr w14:paraId="5229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55B9ADA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3.1</w:t>
            </w:r>
          </w:p>
        </w:tc>
        <w:tc>
          <w:tcPr>
            <w:tcW w:w="1983" w:type="pct"/>
            <w:vMerge w:val="restart"/>
            <w:shd w:val="clear" w:color="auto" w:fill="auto"/>
            <w:vAlign w:val="top"/>
          </w:tcPr>
          <w:p w14:paraId="4CD8D3C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94909A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0CDB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651F968A">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53475B80">
            <w:pPr>
              <w:jc w:val="left"/>
              <w:rPr>
                <w:rFonts w:hint="eastAsia" w:ascii="宋体" w:hAnsi="宋体" w:eastAsia="宋体" w:cs="宋体"/>
                <w:color w:val="000000"/>
                <w:szCs w:val="21"/>
                <w:highlight w:val="none"/>
              </w:rPr>
            </w:pPr>
          </w:p>
        </w:tc>
        <w:tc>
          <w:tcPr>
            <w:tcW w:w="2242" w:type="pct"/>
            <w:shd w:val="clear" w:color="auto" w:fill="auto"/>
            <w:vAlign w:val="top"/>
          </w:tcPr>
          <w:p w14:paraId="02D8997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业务调标数据处理服务。</w:t>
            </w:r>
          </w:p>
        </w:tc>
      </w:tr>
      <w:tr w14:paraId="5FF1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A9D713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3.2</w:t>
            </w:r>
          </w:p>
        </w:tc>
        <w:tc>
          <w:tcPr>
            <w:tcW w:w="1983" w:type="pct"/>
            <w:vMerge w:val="restart"/>
            <w:shd w:val="clear" w:color="auto" w:fill="auto"/>
            <w:vAlign w:val="top"/>
          </w:tcPr>
          <w:p w14:paraId="52B152E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7C8AA8A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资金统发数据对接维护服务。</w:t>
            </w:r>
          </w:p>
          <w:p w14:paraId="341D20D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11B2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AD90CAD">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5A5A5593">
            <w:pPr>
              <w:jc w:val="left"/>
              <w:rPr>
                <w:rFonts w:hint="eastAsia" w:ascii="宋体" w:hAnsi="宋体" w:eastAsia="宋体" w:cs="宋体"/>
                <w:color w:val="000000"/>
                <w:szCs w:val="21"/>
                <w:highlight w:val="none"/>
              </w:rPr>
            </w:pPr>
          </w:p>
        </w:tc>
        <w:tc>
          <w:tcPr>
            <w:tcW w:w="2242" w:type="pct"/>
            <w:shd w:val="clear" w:color="auto" w:fill="auto"/>
            <w:vAlign w:val="top"/>
          </w:tcPr>
          <w:p w14:paraId="14E4202D">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电子证照数据接口对接例行维护。</w:t>
            </w:r>
          </w:p>
          <w:p w14:paraId="58F21E7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1466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0B35089C">
            <w:pPr>
              <w:jc w:val="left"/>
              <w:rPr>
                <w:rFonts w:hint="eastAsia" w:ascii="宋体" w:hAnsi="宋体" w:eastAsia="宋体" w:cs="宋体"/>
                <w:color w:val="000000"/>
                <w:szCs w:val="21"/>
                <w:highlight w:val="none"/>
              </w:rPr>
            </w:pPr>
          </w:p>
        </w:tc>
        <w:tc>
          <w:tcPr>
            <w:tcW w:w="1983" w:type="pct"/>
            <w:vMerge w:val="continue"/>
            <w:shd w:val="clear" w:color="auto" w:fill="auto"/>
            <w:vAlign w:val="top"/>
          </w:tcPr>
          <w:p w14:paraId="5D6A93B9">
            <w:pPr>
              <w:jc w:val="left"/>
              <w:rPr>
                <w:rFonts w:hint="eastAsia" w:ascii="宋体" w:hAnsi="宋体" w:eastAsia="宋体" w:cs="宋体"/>
                <w:color w:val="000000"/>
                <w:szCs w:val="21"/>
                <w:highlight w:val="none"/>
              </w:rPr>
            </w:pPr>
          </w:p>
        </w:tc>
        <w:tc>
          <w:tcPr>
            <w:tcW w:w="2242" w:type="pct"/>
            <w:shd w:val="clear" w:color="auto" w:fill="auto"/>
            <w:vAlign w:val="top"/>
          </w:tcPr>
          <w:p w14:paraId="5FA953D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医疗城乡居民免缴数据对接例行维护服务。检查周期：每月。</w:t>
            </w:r>
          </w:p>
        </w:tc>
      </w:tr>
      <w:tr w14:paraId="40A9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68C003B6">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五</w:t>
            </w:r>
          </w:p>
        </w:tc>
        <w:tc>
          <w:tcPr>
            <w:tcW w:w="4226" w:type="pct"/>
            <w:gridSpan w:val="2"/>
            <w:shd w:val="clear" w:color="auto" w:fill="auto"/>
            <w:vAlign w:val="top"/>
          </w:tcPr>
          <w:p w14:paraId="217B5F75">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数据资源与公共服务管理平台</w:t>
            </w:r>
          </w:p>
        </w:tc>
      </w:tr>
      <w:tr w14:paraId="1430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6E0B7CF9">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1</w:t>
            </w:r>
          </w:p>
        </w:tc>
        <w:tc>
          <w:tcPr>
            <w:tcW w:w="4226" w:type="pct"/>
            <w:gridSpan w:val="2"/>
            <w:shd w:val="clear" w:color="auto" w:fill="auto"/>
            <w:vAlign w:val="top"/>
          </w:tcPr>
          <w:p w14:paraId="1F59447C">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数据资源与公共服务管理平台-跨业务运行监管等子系统</w:t>
            </w:r>
          </w:p>
        </w:tc>
      </w:tr>
      <w:tr w14:paraId="01CF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A92DA8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4226" w:type="pct"/>
            <w:gridSpan w:val="2"/>
            <w:shd w:val="clear" w:color="auto" w:fill="auto"/>
            <w:vAlign w:val="top"/>
          </w:tcPr>
          <w:p w14:paraId="120E862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民政数据资源管理与服务中心</w:t>
            </w:r>
          </w:p>
        </w:tc>
      </w:tr>
      <w:tr w14:paraId="3F42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7D287E6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1.1.1</w:t>
            </w:r>
          </w:p>
        </w:tc>
        <w:tc>
          <w:tcPr>
            <w:tcW w:w="1983" w:type="pct"/>
            <w:vMerge w:val="restart"/>
            <w:shd w:val="clear" w:color="auto" w:fill="auto"/>
            <w:vAlign w:val="top"/>
          </w:tcPr>
          <w:p w14:paraId="0780759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1DF6751B">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提供信息系统数据采集服务。</w:t>
            </w:r>
          </w:p>
          <w:p w14:paraId="1CDF73D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74FD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F3B3032">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06F290F">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0842C84B">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提供信息系统数据治理服务。</w:t>
            </w:r>
          </w:p>
          <w:p w14:paraId="7DF0227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53B2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32E2A590">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0E6C1BD4">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16F65D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提供数据融合任务运行例行维护服务。</w:t>
            </w:r>
          </w:p>
          <w:p w14:paraId="372D175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2C09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75A3D378">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7A5A2098">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3E3554D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提供民政数据资源展示指标运行维护服务。检查周期：每周。</w:t>
            </w:r>
          </w:p>
        </w:tc>
      </w:tr>
      <w:tr w14:paraId="5B18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046DE5B">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D1CA1BC">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1EC7A63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提供信息系统数据共享服务。</w:t>
            </w:r>
          </w:p>
          <w:p w14:paraId="6467B15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4CC6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51F45E65">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4A4FF526">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B75B0B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提供信息系统重点数据实时核验接口检查服务。</w:t>
            </w:r>
          </w:p>
          <w:p w14:paraId="4839313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5A60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48112E0E">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6ADD05D5">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57B984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提供死亡信息库优化处理服务。</w:t>
            </w:r>
          </w:p>
          <w:p w14:paraId="038A185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每年提供不少于4次。</w:t>
            </w:r>
          </w:p>
        </w:tc>
      </w:tr>
      <w:tr w14:paraId="20C2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6872C12">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33F97975">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5D0189D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提供婚姻信息库优化处理服务。</w:t>
            </w:r>
          </w:p>
          <w:p w14:paraId="467BAA1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每年提供不少于4次。</w:t>
            </w:r>
          </w:p>
        </w:tc>
      </w:tr>
      <w:tr w14:paraId="724B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2AE8270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1.1.2</w:t>
            </w:r>
          </w:p>
        </w:tc>
        <w:tc>
          <w:tcPr>
            <w:tcW w:w="1983" w:type="pct"/>
            <w:shd w:val="clear" w:color="auto" w:fill="auto"/>
            <w:vAlign w:val="top"/>
          </w:tcPr>
          <w:p w14:paraId="7C47E9D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6F4FF039">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提供医保局反馈信息解析维护。</w:t>
            </w:r>
          </w:p>
          <w:p w14:paraId="3F8D59B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79F4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65FDF10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c>
          <w:tcPr>
            <w:tcW w:w="4226" w:type="pct"/>
            <w:gridSpan w:val="2"/>
            <w:shd w:val="clear" w:color="auto" w:fill="auto"/>
            <w:vAlign w:val="top"/>
          </w:tcPr>
          <w:p w14:paraId="34B195A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电子证照管理系统</w:t>
            </w:r>
          </w:p>
        </w:tc>
      </w:tr>
      <w:tr w14:paraId="01F0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6B29B8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1.2.1</w:t>
            </w:r>
          </w:p>
        </w:tc>
        <w:tc>
          <w:tcPr>
            <w:tcW w:w="1983" w:type="pct"/>
            <w:shd w:val="clear" w:color="auto" w:fill="auto"/>
            <w:vAlign w:val="top"/>
          </w:tcPr>
          <w:p w14:paraId="62D13E5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5440CC9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业务数据问题处理服务。</w:t>
            </w:r>
          </w:p>
        </w:tc>
      </w:tr>
      <w:tr w14:paraId="478F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6A302134">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2</w:t>
            </w:r>
          </w:p>
        </w:tc>
        <w:tc>
          <w:tcPr>
            <w:tcW w:w="4226" w:type="pct"/>
            <w:gridSpan w:val="2"/>
            <w:shd w:val="clear" w:color="auto" w:fill="auto"/>
            <w:vAlign w:val="top"/>
          </w:tcPr>
          <w:p w14:paraId="6FD3AE04">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数据资源与公共服务管理平台-资金统发与监管信息系统</w:t>
            </w:r>
          </w:p>
        </w:tc>
      </w:tr>
      <w:tr w14:paraId="6E9B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6B1C1D6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w:t>
            </w:r>
          </w:p>
        </w:tc>
        <w:tc>
          <w:tcPr>
            <w:tcW w:w="4226" w:type="pct"/>
            <w:gridSpan w:val="2"/>
            <w:shd w:val="clear" w:color="auto" w:fill="auto"/>
            <w:vAlign w:val="top"/>
          </w:tcPr>
          <w:p w14:paraId="5B68637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资金统发与监管信息系统</w:t>
            </w:r>
          </w:p>
        </w:tc>
      </w:tr>
      <w:tr w14:paraId="653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42F33E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2.1.1</w:t>
            </w:r>
          </w:p>
        </w:tc>
        <w:tc>
          <w:tcPr>
            <w:tcW w:w="1983" w:type="pct"/>
            <w:shd w:val="clear" w:color="auto" w:fill="auto"/>
            <w:vAlign w:val="top"/>
          </w:tcPr>
          <w:p w14:paraId="042BD77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3BEABDB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资金类异常数据问题处理服务。</w:t>
            </w:r>
          </w:p>
          <w:p w14:paraId="10D3F598">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22A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restart"/>
            <w:shd w:val="clear" w:color="auto" w:fill="auto"/>
            <w:noWrap/>
            <w:vAlign w:val="top"/>
          </w:tcPr>
          <w:p w14:paraId="3FBD4554">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2.1.2</w:t>
            </w:r>
          </w:p>
        </w:tc>
        <w:tc>
          <w:tcPr>
            <w:tcW w:w="1983" w:type="pct"/>
            <w:vMerge w:val="restart"/>
            <w:shd w:val="clear" w:color="auto" w:fill="auto"/>
            <w:vAlign w:val="top"/>
          </w:tcPr>
          <w:p w14:paraId="4E57E7A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2C4C52FC">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提供信息系统与各业务系统资金待遇发放数据对接服务。</w:t>
            </w:r>
          </w:p>
          <w:p w14:paraId="6FB19E3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44F3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23AE9D91">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1EBE1E20">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0045B4B6">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提供前置库获取数据例行维护服务。</w:t>
            </w:r>
          </w:p>
          <w:p w14:paraId="1FDA4F2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1D69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46341CE9">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687F286D">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3F099211">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提供银行报盘数据对接例行维护。</w:t>
            </w:r>
          </w:p>
          <w:p w14:paraId="72D67525">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6DF9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0842DD8E">
            <w:pPr>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D805684">
            <w:pPr>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33BD6E2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提供银行报盘数据对接例行维护。</w:t>
            </w:r>
          </w:p>
          <w:p w14:paraId="75D7C26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3BCC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vMerge w:val="continue"/>
            <w:shd w:val="clear" w:color="auto" w:fill="auto"/>
            <w:noWrap/>
            <w:vAlign w:val="top"/>
          </w:tcPr>
          <w:p w14:paraId="720DD392">
            <w:pPr>
              <w:widowControl/>
              <w:jc w:val="left"/>
              <w:textAlignment w:val="center"/>
              <w:rPr>
                <w:rFonts w:hint="eastAsia" w:ascii="宋体" w:hAnsi="宋体" w:eastAsia="宋体" w:cs="宋体"/>
                <w:color w:val="000000"/>
                <w:szCs w:val="21"/>
                <w:highlight w:val="none"/>
              </w:rPr>
            </w:pPr>
          </w:p>
        </w:tc>
        <w:tc>
          <w:tcPr>
            <w:tcW w:w="1983" w:type="pct"/>
            <w:vMerge w:val="continue"/>
            <w:shd w:val="clear" w:color="auto" w:fill="auto"/>
            <w:vAlign w:val="top"/>
          </w:tcPr>
          <w:p w14:paraId="5B8228AB">
            <w:pPr>
              <w:widowControl/>
              <w:jc w:val="left"/>
              <w:textAlignment w:val="center"/>
              <w:rPr>
                <w:rFonts w:hint="eastAsia" w:ascii="宋体" w:hAnsi="宋体" w:eastAsia="宋体" w:cs="宋体"/>
                <w:color w:val="000000"/>
                <w:szCs w:val="21"/>
                <w:highlight w:val="none"/>
              </w:rPr>
            </w:pPr>
          </w:p>
        </w:tc>
        <w:tc>
          <w:tcPr>
            <w:tcW w:w="2242" w:type="pct"/>
            <w:shd w:val="clear" w:color="auto" w:fill="auto"/>
            <w:vAlign w:val="top"/>
          </w:tcPr>
          <w:p w14:paraId="6B61A5D3">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提供大数据平台汇聚数据例行维护服务。</w:t>
            </w:r>
          </w:p>
          <w:p w14:paraId="78194DB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检查周期：每月。</w:t>
            </w:r>
          </w:p>
        </w:tc>
      </w:tr>
      <w:tr w14:paraId="7917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F28FBB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w:t>
            </w:r>
          </w:p>
        </w:tc>
        <w:tc>
          <w:tcPr>
            <w:tcW w:w="4226" w:type="pct"/>
            <w:gridSpan w:val="2"/>
            <w:shd w:val="clear" w:color="auto" w:fill="auto"/>
            <w:vAlign w:val="top"/>
          </w:tcPr>
          <w:p w14:paraId="0678296F">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民政一卡通管理系统</w:t>
            </w:r>
          </w:p>
        </w:tc>
      </w:tr>
      <w:tr w14:paraId="2A44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905C79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2.2.1</w:t>
            </w:r>
          </w:p>
        </w:tc>
        <w:tc>
          <w:tcPr>
            <w:tcW w:w="1983" w:type="pct"/>
            <w:shd w:val="clear" w:color="auto" w:fill="auto"/>
            <w:vAlign w:val="top"/>
          </w:tcPr>
          <w:p w14:paraId="7D65EEA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前置库数据维护服务</w:t>
            </w:r>
          </w:p>
        </w:tc>
        <w:tc>
          <w:tcPr>
            <w:tcW w:w="2242" w:type="pct"/>
            <w:shd w:val="clear" w:color="auto" w:fill="auto"/>
            <w:vAlign w:val="top"/>
          </w:tcPr>
          <w:p w14:paraId="082CC46E">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提供制发卡数据对接例行维护服务。</w:t>
            </w:r>
          </w:p>
          <w:p w14:paraId="790CA70E">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检查周期：每周。</w:t>
            </w:r>
          </w:p>
        </w:tc>
      </w:tr>
      <w:tr w14:paraId="29CE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A865A9D">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六</w:t>
            </w:r>
          </w:p>
        </w:tc>
        <w:tc>
          <w:tcPr>
            <w:tcW w:w="4226" w:type="pct"/>
            <w:gridSpan w:val="2"/>
            <w:shd w:val="clear" w:color="auto" w:fill="auto"/>
            <w:vAlign w:val="top"/>
          </w:tcPr>
          <w:p w14:paraId="570BFF27">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行政与党务管理平台</w:t>
            </w:r>
          </w:p>
        </w:tc>
      </w:tr>
      <w:tr w14:paraId="6F88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1F6A513">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1</w:t>
            </w:r>
          </w:p>
        </w:tc>
        <w:tc>
          <w:tcPr>
            <w:tcW w:w="4226" w:type="pct"/>
            <w:gridSpan w:val="2"/>
            <w:shd w:val="clear" w:color="auto" w:fill="auto"/>
            <w:vAlign w:val="top"/>
          </w:tcPr>
          <w:p w14:paraId="67A975B7">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行政与党务管理平台-公文流转系统</w:t>
            </w:r>
          </w:p>
        </w:tc>
      </w:tr>
      <w:tr w14:paraId="7A44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ED9EAA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1.1</w:t>
            </w:r>
          </w:p>
        </w:tc>
        <w:tc>
          <w:tcPr>
            <w:tcW w:w="1983" w:type="pct"/>
            <w:shd w:val="clear" w:color="auto" w:fill="auto"/>
            <w:vAlign w:val="top"/>
          </w:tcPr>
          <w:p w14:paraId="477A5B43">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7C332614">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5F338802">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0DAB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09428D75">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2</w:t>
            </w:r>
          </w:p>
        </w:tc>
        <w:tc>
          <w:tcPr>
            <w:tcW w:w="4226" w:type="pct"/>
            <w:gridSpan w:val="2"/>
            <w:shd w:val="clear" w:color="auto" w:fill="auto"/>
            <w:vAlign w:val="top"/>
          </w:tcPr>
          <w:p w14:paraId="7404DF53">
            <w:pPr>
              <w:widowControl/>
              <w:jc w:val="left"/>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行政与党务管理平台-财务一体化系统</w:t>
            </w:r>
          </w:p>
        </w:tc>
      </w:tr>
      <w:tr w14:paraId="5271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4D8A1AFA">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w:t>
            </w:r>
          </w:p>
        </w:tc>
        <w:tc>
          <w:tcPr>
            <w:tcW w:w="4226" w:type="pct"/>
            <w:gridSpan w:val="2"/>
            <w:shd w:val="clear" w:color="auto" w:fill="auto"/>
            <w:vAlign w:val="top"/>
          </w:tcPr>
          <w:p w14:paraId="74505F1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财务一体化平台</w:t>
            </w:r>
          </w:p>
        </w:tc>
      </w:tr>
      <w:tr w14:paraId="333E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19112F3D">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2.1.1</w:t>
            </w:r>
          </w:p>
        </w:tc>
        <w:tc>
          <w:tcPr>
            <w:tcW w:w="1983" w:type="pct"/>
            <w:shd w:val="clear" w:color="auto" w:fill="auto"/>
            <w:vAlign w:val="top"/>
          </w:tcPr>
          <w:p w14:paraId="0552C236">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205AF76A">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业务数据问题处理服务。</w:t>
            </w:r>
          </w:p>
          <w:p w14:paraId="4E6478C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处理频率：每周。</w:t>
            </w:r>
          </w:p>
        </w:tc>
      </w:tr>
      <w:tr w14:paraId="565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746F1EB1">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w:t>
            </w:r>
          </w:p>
        </w:tc>
        <w:tc>
          <w:tcPr>
            <w:tcW w:w="4226" w:type="pct"/>
            <w:gridSpan w:val="2"/>
            <w:shd w:val="clear" w:color="auto" w:fill="auto"/>
            <w:vAlign w:val="top"/>
          </w:tcPr>
          <w:p w14:paraId="59D831EC">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用友GRP-U8行政事业内控管理软件-</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新政府会计制度专版（G版）</w:t>
            </w:r>
          </w:p>
        </w:tc>
      </w:tr>
      <w:tr w14:paraId="6A3D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3" w:type="pct"/>
            <w:shd w:val="clear" w:color="auto" w:fill="auto"/>
            <w:noWrap/>
            <w:vAlign w:val="top"/>
          </w:tcPr>
          <w:p w14:paraId="38AB4670">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2.2.1</w:t>
            </w:r>
          </w:p>
        </w:tc>
        <w:tc>
          <w:tcPr>
            <w:tcW w:w="1983" w:type="pct"/>
            <w:shd w:val="clear" w:color="auto" w:fill="auto"/>
            <w:vAlign w:val="top"/>
          </w:tcPr>
          <w:p w14:paraId="37E93E07">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业务数据维护服务</w:t>
            </w:r>
          </w:p>
        </w:tc>
        <w:tc>
          <w:tcPr>
            <w:tcW w:w="2242" w:type="pct"/>
            <w:shd w:val="clear" w:color="auto" w:fill="auto"/>
            <w:vAlign w:val="top"/>
          </w:tcPr>
          <w:p w14:paraId="6CEC3A3B">
            <w:pPr>
              <w:widowControl/>
              <w:jc w:val="left"/>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提供账务处理年结数据服务。</w:t>
            </w:r>
          </w:p>
        </w:tc>
      </w:tr>
    </w:tbl>
    <w:p w14:paraId="7E0EAF7F">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（三）信息系统相关移动计算终端运维和通信接入</w:t>
      </w:r>
    </w:p>
    <w:p w14:paraId="35C74E01">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服务内容：</w:t>
      </w:r>
    </w:p>
    <w:p w14:paraId="6E3E921D">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投标人需提供118台平板电脑的维护工作，包括：移动端应用接口日常功能监测、移动终端设备与移动业务系统接口调试，UI适配，功能联调等。运维期内每月对运维服务范围清单中的设备进行维护，出现故障时及时进行维护、维修。</w:t>
      </w:r>
    </w:p>
    <w:p w14:paraId="4ED19EB4">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（2）通信接入服务：对移动设备对应的115张手机卡提供流量费；对民政局业务系统下发的办理及审批短信提供短信费。</w:t>
      </w:r>
    </w:p>
    <w:p w14:paraId="5B47E114">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（四）信息系统统一客服</w:t>
      </w:r>
    </w:p>
    <w:p w14:paraId="24F4DDD5">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信息系统统一客服运维服务包括电话客服、在线客服、客服主管运维服务。服务范围包括：社会福利服务管理平台、社会事务服务管理平台、社会救助服务管理平台、社会组织服务管理平台等业务信息系统。具体要求如下：</w:t>
      </w:r>
    </w:p>
    <w:p w14:paraId="7B542051">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（1）电话客服</w:t>
      </w:r>
    </w:p>
    <w:p w14:paraId="0761107C">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通过民政局提供的热线咨询号码，电话形式提供人工客服服务，受理客户来电咨询及反馈的问题。咨询类问题客服直接解答、技术类解决型问题，客服予以记录并及时反馈至技术部门，跟踪并处理问题。</w:t>
      </w:r>
    </w:p>
    <w:p w14:paraId="1EB09831">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（2）在线客服</w:t>
      </w:r>
    </w:p>
    <w:p w14:paraId="220BB64D">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通过互联网平台提供在线客服服务，以人工在线的形式，受理客户互联网在线反馈的问题，达到精准连接、精细服务、精准答复的专业在线客服，全面提升服务群体时效性、针对性。</w:t>
      </w:r>
    </w:p>
    <w:p w14:paraId="2EAC4420">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（3）客服主管</w:t>
      </w:r>
    </w:p>
    <w:p w14:paraId="5C90A9E4">
      <w:pPr>
        <w:widowControl w:val="0"/>
        <w:spacing w:after="120" w:line="360" w:lineRule="auto"/>
        <w:ind w:left="420" w:leftChars="200" w:firstLine="480" w:firstLineChars="200"/>
        <w:jc w:val="both"/>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根据项目要求，对项目人员进行管理，监控客服业务回复情况，发现问题，高效培训解决问题，搭建质检、培训完整的质培体系，出具项目报告，保障项目的服务的水平、工作效能。</w:t>
      </w:r>
    </w:p>
    <w:p w14:paraId="565C25FE">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2.2 采购标的需满足的服务标准、期限、效率等要求</w:t>
      </w:r>
    </w:p>
    <w:p w14:paraId="109350A5">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（1）项目团队要求</w:t>
      </w:r>
    </w:p>
    <w:p w14:paraId="14909444">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投标人须为本项目组建专门的项目组织，提供参与本项目工作的项目组织机构及详细的人员名单，附上项目人员简历及资格证明。项目人员数量应满足运维服务，所报项目组成员一旦确定，不得擅自更改。投标人须保证其项目组人员严格按照工作实施方案实施。</w:t>
      </w:r>
    </w:p>
    <w:p w14:paraId="13FEA4E8">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1.项目经理</w:t>
      </w:r>
    </w:p>
    <w:p w14:paraId="1576A463">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投标人提供项目经理1人，具备信息系统项目管理师证书资格证书，具备项目规划与执行，有效管理项目资源，识别、评估项目风险的能力，确保项目成果符合质量标准，监控项目进展，保证项目顺利进行。</w:t>
      </w:r>
    </w:p>
    <w:p w14:paraId="118C27B8">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2.驻场项目经理</w:t>
      </w:r>
    </w:p>
    <w:p w14:paraId="7F2F82AF">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投标人拟委派驻场项目经理2人，驻场项目经理具有信息系统项目管理师证书或高级工程师证书。驻场项目经理应掌握该项目相关的信息技术知识，有效为项目管理提供技术支持，确保运维工作满足招标人需求。</w:t>
      </w:r>
    </w:p>
    <w:p w14:paraId="273848F8">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3.驻场人员</w:t>
      </w:r>
    </w:p>
    <w:p w14:paraId="7B07BC36">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驻场人员需具备专业的运维保障能力，具有系统规划与管理师证书、信息系统项目管理师证书、系统集成项目管理工程师证书等。驻场技术人员需要根据项目经理安排，</w:t>
      </w:r>
      <w:r>
        <w:rPr>
          <w:rFonts w:hint="eastAsia" w:ascii="宋体" w:hAnsi="宋体" w:eastAsia="宋体" w:cs="宋体"/>
          <w:color w:val="000000"/>
          <w:kern w:val="2"/>
          <w:sz w:val="24"/>
          <w:szCs w:val="24"/>
          <w:highlight w:val="none"/>
          <w:lang w:val="en-US" w:eastAsia="zh-CN" w:bidi="ar-SA"/>
        </w:rPr>
        <w:t>开展</w:t>
      </w:r>
      <w:r>
        <w:rPr>
          <w:rFonts w:hint="eastAsia" w:ascii="宋体" w:hAnsi="宋体" w:eastAsia="宋体" w:cs="宋体"/>
          <w:color w:val="000000"/>
          <w:kern w:val="2"/>
          <w:sz w:val="24"/>
          <w:szCs w:val="24"/>
          <w:highlight w:val="none"/>
          <w:lang w:val="en-US" w:eastAsia="en-US" w:bidi="ar-SA"/>
        </w:rPr>
        <w:t>运维服务。</w:t>
      </w:r>
    </w:p>
    <w:p w14:paraId="067B7E91">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en-US" w:bidi="ar-SA"/>
        </w:rPr>
        <w:t>）安全保密要求</w:t>
      </w:r>
    </w:p>
    <w:p w14:paraId="580DFC57">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投标人应当对开发中涉及的所有信息保密，未经招标人许可，不得将项目任何信息泄露给任何第三方，否则，招标人保留追究投标人法律责任的权利。</w:t>
      </w:r>
    </w:p>
    <w:p w14:paraId="69F3F6BB">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对是否为保密信息存在争议的，投标人应按照保密信息处理，除非得到招标人书面明确否认。</w:t>
      </w:r>
    </w:p>
    <w:p w14:paraId="09FE4509">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（3）技术支持要求</w:t>
      </w:r>
    </w:p>
    <w:p w14:paraId="4EE83852">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投标人必须提供技术支持，在服务期内提供完备的技术支持。技术支持方式包括不限于：电话技术服务、现场技术服务等。提供服务质量保证方案，并根据项目需要提供相应的培训服务。</w:t>
      </w:r>
    </w:p>
    <w:p w14:paraId="431BEE75">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在服务期内，投标人需提供专业的运维保障技支持服务包括不限于：在故障处理方面，能够根据故障的不同级别，制定故障分级响应机制，明确不同级别故障的响应时间等；提供专业的技术支持服务流程、支持服务手段、支持服务队伍、支持服务响应和支持服务规范。</w:t>
      </w:r>
    </w:p>
    <w:p w14:paraId="5C35E266">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（4）验收要求</w:t>
      </w:r>
    </w:p>
    <w:p w14:paraId="72B89D62">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验收时间：阶段性验收于2025年11月底前完成，竣工验收于运维期满后10个工作日内，投标人提出验收申请。</w:t>
      </w:r>
    </w:p>
    <w:p w14:paraId="7949C3F9">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验收方式：招标人组织验收。阶段性验收和竣工验收由招标人邀请信息化领域专家以评审的方式开展。</w:t>
      </w:r>
    </w:p>
    <w:p w14:paraId="0C7B851F">
      <w:pPr>
        <w:widowControl w:val="0"/>
        <w:spacing w:after="120" w:line="360" w:lineRule="auto"/>
        <w:ind w:left="420" w:leftChars="200" w:firstLine="480" w:firstLineChars="200"/>
        <w:jc w:val="both"/>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en-US" w:bidi="ar-SA"/>
        </w:rPr>
        <w:t>验收内容：合同项下所有内容，包括数量、质量是否达到要求，项目文档是否规范、齐全，项目文档应包括：运维方案、周/月报、巡检记录单、故障处理单、总结报告等相关服务过程文档。</w:t>
      </w:r>
    </w:p>
    <w:p w14:paraId="30D46F8B">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en-US" w:bidi="ar-SA"/>
        </w:rPr>
        <w:t>验收标准：经专家审查，服务达到招标文件、投标文件及合同要求。</w:t>
      </w:r>
    </w:p>
    <w:p w14:paraId="51EEF96A">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ascii="Times New Roman" w:hAnsi="Times New Roman" w:eastAsia="宋体" w:cs="Times New Roman"/>
          <w:color w:val="000000"/>
          <w:kern w:val="2"/>
          <w:sz w:val="24"/>
          <w:szCs w:val="24"/>
          <w:highlight w:val="none"/>
          <w:lang w:val="en-US" w:eastAsia="zh-CN" w:bidi="ar-SA"/>
        </w:rPr>
        <w:t>2.3 为落实政府采购政策需满足的要求</w:t>
      </w:r>
    </w:p>
    <w:p w14:paraId="6575B50F">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2.3.1本项目需要落实的政府采购政策：《财政部办公厅关于政府采购进口产品管理有关问题的通知》(财办库[2008]248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w:t>
      </w:r>
    </w:p>
    <w:p w14:paraId="253A1EBD">
      <w:pPr>
        <w:widowControl w:val="0"/>
        <w:spacing w:after="120" w:line="360" w:lineRule="auto"/>
        <w:ind w:left="420" w:leftChars="200" w:firstLine="480" w:firstLineChars="200"/>
        <w:jc w:val="both"/>
        <w:rPr>
          <w:rFonts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 xml:space="preserve"> 2.3.2具体要求</w:t>
      </w:r>
    </w:p>
    <w:p w14:paraId="42DC21D1">
      <w:pPr>
        <w:numPr>
          <w:ilvl w:val="0"/>
          <w:numId w:val="1"/>
        </w:num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促进中小企业及监狱企业发展、促进残疾人就业</w:t>
      </w:r>
    </w:p>
    <w:p w14:paraId="63D200B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51D0DA9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①本项目是否专门面向中小企业预留采购份额，见第一章《投标邀请》。</w:t>
      </w:r>
    </w:p>
    <w:p w14:paraId="486EB1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②采购标的对应的中小企业划分标准所属行业，见第二章《投标人须知》。</w:t>
      </w:r>
    </w:p>
    <w:p w14:paraId="4254620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③小微企业价格评审优惠的政策调整，见第四章《评标程序、评标方法和评标标准》。</w:t>
      </w:r>
    </w:p>
    <w:p w14:paraId="4B2CC995">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0537282">
      <w:pPr>
        <w:jc w:val="center"/>
        <w:outlineLvl w:val="0"/>
        <w:rPr>
          <w:rFonts w:hint="default" w:ascii="宋体" w:hAnsi="宋体" w:eastAsiaTheme="minorEastAsia"/>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w:t>
      </w:r>
      <w:r>
        <w:rPr>
          <w:rFonts w:hint="eastAsia" w:ascii="宋体" w:hAnsi="宋体"/>
          <w:b/>
          <w:color w:val="000000" w:themeColor="text1"/>
          <w:sz w:val="32"/>
          <w:szCs w:val="32"/>
          <w:highlight w:val="none"/>
          <w:lang w:val="en-US" w:eastAsia="zh-CN"/>
          <w14:textFill>
            <w14:solidFill>
              <w14:schemeClr w14:val="tx1"/>
            </w14:solidFill>
          </w14:textFill>
        </w:rPr>
        <w:t>一</w:t>
      </w:r>
      <w:r>
        <w:rPr>
          <w:rFonts w:hint="eastAsia" w:ascii="宋体" w:hAnsi="宋体"/>
          <w:b/>
          <w:color w:val="000000" w:themeColor="text1"/>
          <w:sz w:val="32"/>
          <w:szCs w:val="32"/>
          <w:highlight w:val="none"/>
          <w14:textFill>
            <w14:solidFill>
              <w14:schemeClr w14:val="tx1"/>
            </w14:solidFill>
          </w14:textFill>
        </w:rPr>
        <w:t>包：信息系统运维</w:t>
      </w:r>
      <w:r>
        <w:rPr>
          <w:rFonts w:hint="eastAsia" w:ascii="宋体" w:hAnsi="宋体"/>
          <w:b/>
          <w:color w:val="000000" w:themeColor="text1"/>
          <w:sz w:val="32"/>
          <w:szCs w:val="32"/>
          <w:highlight w:val="none"/>
          <w:lang w:val="en-US" w:eastAsia="zh-CN"/>
          <w14:textFill>
            <w14:solidFill>
              <w14:schemeClr w14:val="tx1"/>
            </w14:solidFill>
          </w14:textFill>
        </w:rPr>
        <w:t>评标标准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783"/>
        <w:gridCol w:w="1236"/>
        <w:gridCol w:w="528"/>
        <w:gridCol w:w="6180"/>
      </w:tblGrid>
      <w:tr w14:paraId="0D8C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B12825">
            <w:pPr>
              <w:ind w:firstLine="28"/>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序号</w:t>
            </w:r>
          </w:p>
        </w:tc>
        <w:tc>
          <w:tcPr>
            <w:tcW w:w="783" w:type="dxa"/>
            <w:noWrap w:val="0"/>
            <w:vAlign w:val="center"/>
          </w:tcPr>
          <w:p w14:paraId="41AC3314">
            <w:pPr>
              <w:ind w:firstLine="28"/>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评分因素</w:t>
            </w:r>
          </w:p>
        </w:tc>
        <w:tc>
          <w:tcPr>
            <w:tcW w:w="7238" w:type="dxa"/>
            <w:gridSpan w:val="3"/>
            <w:noWrap w:val="0"/>
            <w:vAlign w:val="center"/>
          </w:tcPr>
          <w:p w14:paraId="27D27A30">
            <w:pPr>
              <w:ind w:firstLine="28"/>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评价指标和分值</w:t>
            </w:r>
          </w:p>
        </w:tc>
      </w:tr>
      <w:tr w14:paraId="700B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0" w:type="auto"/>
            <w:vMerge w:val="restart"/>
            <w:noWrap w:val="0"/>
            <w:vAlign w:val="center"/>
          </w:tcPr>
          <w:p w14:paraId="384C2EB1">
            <w:pPr>
              <w:ind w:firstLine="28"/>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783" w:type="dxa"/>
            <w:vMerge w:val="restart"/>
            <w:noWrap w:val="0"/>
            <w:vAlign w:val="center"/>
          </w:tcPr>
          <w:p w14:paraId="23E4929D">
            <w:pPr>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商务</w:t>
            </w:r>
          </w:p>
          <w:p w14:paraId="7EB71014">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Times New Roman" w:hAnsi="Times New Roman" w:cs="Times New Roman"/>
                <w:b w:val="0"/>
                <w:color w:val="000000" w:themeColor="text1"/>
                <w:sz w:val="21"/>
                <w:szCs w:val="21"/>
                <w:highlight w:val="none"/>
                <w14:textFill>
                  <w14:solidFill>
                    <w14:schemeClr w14:val="tx1"/>
                  </w14:solidFill>
                </w14:textFill>
              </w:rPr>
            </w:pPr>
            <w:bookmarkStart w:id="0" w:name="_Toc20136"/>
            <w:r>
              <w:rPr>
                <w:rFonts w:hint="default" w:ascii="Times New Roman" w:hAnsi="Times New Roman" w:cs="Times New Roman"/>
                <w:b w:val="0"/>
                <w:color w:val="000000" w:themeColor="text1"/>
                <w:sz w:val="21"/>
                <w:szCs w:val="21"/>
                <w:highlight w:val="none"/>
                <w14:textFill>
                  <w14:solidFill>
                    <w14:schemeClr w14:val="tx1"/>
                  </w14:solidFill>
                </w14:textFill>
              </w:rPr>
              <w:t>（</w:t>
            </w:r>
            <w:r>
              <w:rPr>
                <w:rFonts w:hint="default" w:ascii="Times New Roman" w:hAnsi="Times New Roman" w:cs="Times New Roman"/>
                <w:b w:val="0"/>
                <w:color w:val="000000" w:themeColor="text1"/>
                <w:sz w:val="21"/>
                <w:szCs w:val="21"/>
                <w:highlight w:val="none"/>
                <w:lang w:val="en-US" w:eastAsia="zh-CN"/>
                <w14:textFill>
                  <w14:solidFill>
                    <w14:schemeClr w14:val="tx1"/>
                  </w14:solidFill>
                </w14:textFill>
              </w:rPr>
              <w:t>20</w:t>
            </w:r>
            <w:r>
              <w:rPr>
                <w:rFonts w:hint="default" w:ascii="Times New Roman" w:hAnsi="Times New Roman" w:cs="Times New Roman"/>
                <w:b w:val="0"/>
                <w:color w:val="000000" w:themeColor="text1"/>
                <w:sz w:val="21"/>
                <w:szCs w:val="21"/>
                <w:highlight w:val="none"/>
                <w14:textFill>
                  <w14:solidFill>
                    <w14:schemeClr w14:val="tx1"/>
                  </w14:solidFill>
                </w14:textFill>
              </w:rPr>
              <w:t>分）</w:t>
            </w:r>
            <w:bookmarkEnd w:id="0"/>
          </w:p>
        </w:tc>
        <w:tc>
          <w:tcPr>
            <w:tcW w:w="1236" w:type="dxa"/>
            <w:noWrap w:val="0"/>
            <w:vAlign w:val="center"/>
          </w:tcPr>
          <w:p w14:paraId="209C20D1">
            <w:pPr>
              <w:ind w:firstLine="28"/>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资质</w:t>
            </w:r>
          </w:p>
        </w:tc>
        <w:tc>
          <w:tcPr>
            <w:tcW w:w="0" w:type="auto"/>
            <w:noWrap w:val="0"/>
            <w:vAlign w:val="center"/>
          </w:tcPr>
          <w:p w14:paraId="54E53A9A">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7559C5FF">
            <w:pPr>
              <w:numPr>
                <w:ilvl w:val="-1"/>
                <w:numId w:val="0"/>
              </w:num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投标人具有国家指定机构颁发的质量管理体系认证、信息安全管理体系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认证</w:t>
            </w:r>
            <w:r>
              <w:rPr>
                <w:rFonts w:hint="default" w:ascii="Times New Roman" w:hAnsi="Times New Roman" w:cs="Times New Roman"/>
                <w:color w:val="000000" w:themeColor="text1"/>
                <w:sz w:val="21"/>
                <w:szCs w:val="21"/>
                <w:highlight w:val="none"/>
                <w14:textFill>
                  <w14:solidFill>
                    <w14:schemeClr w14:val="tx1"/>
                  </w14:solidFill>
                </w14:textFill>
              </w:rPr>
              <w:t>、信息技术服务管理体系认证、环境管理体系认证的，每具备一项认证证书得</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分，全部具备得</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r>
              <w:rPr>
                <w:rFonts w:hint="eastAsia" w:cs="Times New Roman"/>
                <w:color w:val="000000" w:themeColor="text1"/>
                <w:sz w:val="21"/>
                <w:szCs w:val="21"/>
                <w:highlight w:val="none"/>
                <w:lang w:val="en-US" w:eastAsia="zh-CN"/>
                <w14:textFill>
                  <w14:solidFill>
                    <w14:schemeClr w14:val="tx1"/>
                  </w14:solidFill>
                </w14:textFill>
              </w:rPr>
              <w:t>。</w:t>
            </w:r>
          </w:p>
          <w:p w14:paraId="4924CACB">
            <w:pP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.投标人具有国家指定机构颁发的ITSS信息技术服务标准证书的，具备ITSS二级</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改进级</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得</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分，具备ITSS一级</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提升级</w:t>
            </w:r>
            <w:r>
              <w:rPr>
                <w:rFonts w:hint="eastAsia"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得</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否则不得分。</w:t>
            </w:r>
          </w:p>
          <w:p w14:paraId="2CAC09D9">
            <w:pP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注：提供证书复印件，</w:t>
            </w:r>
            <w:r>
              <w:rPr>
                <w:rFonts w:hint="eastAsia" w:cs="Times New Roman"/>
                <w:color w:val="000000" w:themeColor="text1"/>
                <w:sz w:val="21"/>
                <w:szCs w:val="21"/>
                <w:highlight w:val="none"/>
                <w:lang w:val="en-US" w:eastAsia="zh-CN"/>
                <w14:textFill>
                  <w14:solidFill>
                    <w14:schemeClr w14:val="tx1"/>
                  </w14:solidFill>
                </w14:textFill>
              </w:rPr>
              <w:t>并加盖公章，</w:t>
            </w:r>
            <w:r>
              <w:rPr>
                <w:rFonts w:hint="default" w:ascii="Times New Roman" w:hAnsi="Times New Roman" w:cs="Times New Roman"/>
                <w:color w:val="000000" w:themeColor="text1"/>
                <w:sz w:val="21"/>
                <w:szCs w:val="21"/>
                <w:highlight w:val="none"/>
                <w14:textFill>
                  <w14:solidFill>
                    <w14:schemeClr w14:val="tx1"/>
                  </w14:solidFill>
                </w14:textFill>
              </w:rPr>
              <w:t>否则不予计分。</w:t>
            </w:r>
          </w:p>
        </w:tc>
      </w:tr>
      <w:tr w14:paraId="21D5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55BD3BAA">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2B78302C">
            <w:pPr>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5CB73B0F">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业绩</w:t>
            </w:r>
          </w:p>
        </w:tc>
        <w:tc>
          <w:tcPr>
            <w:tcW w:w="0" w:type="auto"/>
            <w:noWrap w:val="0"/>
            <w:vAlign w:val="center"/>
          </w:tcPr>
          <w:p w14:paraId="2EEBCB89">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5C7E0DDA">
            <w:pPr>
              <w:pStyle w:val="13"/>
              <w:snapToGrid w:val="0"/>
              <w:rPr>
                <w:color w:val="000000" w:themeColor="text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kern w:val="2"/>
                <w:sz w:val="21"/>
                <w:szCs w:val="21"/>
                <w:highlight w:val="none"/>
                <w14:textFill>
                  <w14:solidFill>
                    <w14:schemeClr w14:val="tx1"/>
                  </w14:solidFill>
                </w14:textFill>
              </w:rPr>
              <w:t>投标人每提供一个202</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kern w:val="2"/>
                <w:sz w:val="21"/>
                <w:szCs w:val="21"/>
                <w:highlight w:val="none"/>
                <w14:textFill>
                  <w14:solidFill>
                    <w14:schemeClr w14:val="tx1"/>
                  </w14:solidFill>
                </w14:textFill>
              </w:rPr>
              <w:t>年1月1日至今（以合同签订日期为准）的类似</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信息系统</w:t>
            </w:r>
            <w:r>
              <w:rPr>
                <w:rFonts w:hint="default" w:ascii="Times New Roman" w:hAnsi="Times New Roman" w:cs="Times New Roman"/>
                <w:color w:val="000000" w:themeColor="text1"/>
                <w:kern w:val="2"/>
                <w:sz w:val="21"/>
                <w:szCs w:val="21"/>
                <w:highlight w:val="none"/>
                <w14:textFill>
                  <w14:solidFill>
                    <w14:schemeClr w14:val="tx1"/>
                  </w14:solidFill>
                </w14:textFill>
              </w:rPr>
              <w:t>运维类项目案例，</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每具备一个项目</w:t>
            </w:r>
            <w:r>
              <w:rPr>
                <w:rFonts w:hint="default" w:ascii="Times New Roman" w:hAnsi="Times New Roman" w:cs="Times New Roman"/>
                <w:color w:val="000000" w:themeColor="text1"/>
                <w:kern w:val="2"/>
                <w:sz w:val="21"/>
                <w:szCs w:val="21"/>
                <w:highlight w:val="none"/>
                <w14:textFill>
                  <w14:solidFill>
                    <w14:schemeClr w14:val="tx1"/>
                  </w14:solidFill>
                </w14:textFill>
              </w:rPr>
              <w:t>得2分，本项最高得</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kern w:val="2"/>
                <w:sz w:val="21"/>
                <w:szCs w:val="21"/>
                <w:highlight w:val="none"/>
                <w14:textFill>
                  <w14:solidFill>
                    <w14:schemeClr w14:val="tx1"/>
                  </w14:solidFill>
                </w14:textFill>
              </w:rPr>
              <w:t>分。</w:t>
            </w:r>
          </w:p>
          <w:p w14:paraId="6243192D">
            <w:pPr>
              <w:pStyle w:val="13"/>
              <w:snapToGrid w:val="0"/>
              <w:rPr>
                <w:color w:val="000000" w:themeColor="text1"/>
                <w:highlight w:val="none"/>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kern w:val="2"/>
                <w:sz w:val="21"/>
                <w:szCs w:val="21"/>
                <w:highlight w:val="none"/>
                <w14:textFill>
                  <w14:solidFill>
                    <w14:schemeClr w14:val="tx1"/>
                  </w14:solidFill>
                </w14:textFill>
              </w:rPr>
              <w:t>投标人每提供一个202</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kern w:val="2"/>
                <w:sz w:val="21"/>
                <w:szCs w:val="21"/>
                <w:highlight w:val="none"/>
                <w14:textFill>
                  <w14:solidFill>
                    <w14:schemeClr w14:val="tx1"/>
                  </w14:solidFill>
                </w14:textFill>
              </w:rPr>
              <w:t>年1月1日至今（以合同签订日期为准）的类似</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信息系统软件开发类</w:t>
            </w:r>
            <w:r>
              <w:rPr>
                <w:rFonts w:hint="default" w:ascii="Times New Roman" w:hAnsi="Times New Roman" w:cs="Times New Roman"/>
                <w:color w:val="000000" w:themeColor="text1"/>
                <w:kern w:val="2"/>
                <w:sz w:val="21"/>
                <w:szCs w:val="21"/>
                <w:highlight w:val="none"/>
                <w14:textFill>
                  <w14:solidFill>
                    <w14:schemeClr w14:val="tx1"/>
                  </w14:solidFill>
                </w14:textFill>
              </w:rPr>
              <w:t>项目案例，</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每具备一个项目</w:t>
            </w:r>
            <w:r>
              <w:rPr>
                <w:rFonts w:hint="default" w:ascii="Times New Roman" w:hAnsi="Times New Roman" w:cs="Times New Roman"/>
                <w:color w:val="000000" w:themeColor="text1"/>
                <w:kern w:val="2"/>
                <w:sz w:val="21"/>
                <w:szCs w:val="21"/>
                <w:highlight w:val="none"/>
                <w14:textFill>
                  <w14:solidFill>
                    <w14:schemeClr w14:val="tx1"/>
                  </w14:solidFill>
                </w14:textFill>
              </w:rPr>
              <w:t>得2分，本项最高得</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kern w:val="2"/>
                <w:sz w:val="21"/>
                <w:szCs w:val="21"/>
                <w:highlight w:val="none"/>
                <w14:textFill>
                  <w14:solidFill>
                    <w14:schemeClr w14:val="tx1"/>
                  </w14:solidFill>
                </w14:textFill>
              </w:rPr>
              <w:t>分。</w:t>
            </w:r>
          </w:p>
          <w:p w14:paraId="111CEF18">
            <w:pPr>
              <w:pStyle w:val="13"/>
              <w:snapToGrid w:val="0"/>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注：提供合同复印件（附合同首页、金额页、签字盖章页、关键页复印件），否则不予计分。</w:t>
            </w:r>
          </w:p>
        </w:tc>
      </w:tr>
      <w:tr w14:paraId="2030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restart"/>
            <w:noWrap w:val="0"/>
            <w:vAlign w:val="center"/>
          </w:tcPr>
          <w:p w14:paraId="3BDFEA14">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783" w:type="dxa"/>
            <w:vMerge w:val="restart"/>
            <w:noWrap w:val="0"/>
            <w:vAlign w:val="center"/>
          </w:tcPr>
          <w:p w14:paraId="75AC3D5E">
            <w:pPr>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技术方案</w:t>
            </w:r>
          </w:p>
          <w:p w14:paraId="1CD30EA9">
            <w:pPr>
              <w:pStyle w:val="2"/>
              <w:pageBreakBefore w:val="0"/>
              <w:widowControl w:val="0"/>
              <w:numPr>
                <w:ilvl w:val="0"/>
                <w:numId w:val="0"/>
              </w:numPr>
              <w:kinsoku/>
              <w:wordWrap/>
              <w:overflowPunct/>
              <w:topLinePunct w:val="0"/>
              <w:autoSpaceDE/>
              <w:autoSpaceDN/>
              <w:bidi w:val="0"/>
              <w:adjustRightInd/>
              <w:snapToGrid/>
              <w:spacing w:before="0" w:after="0" w:line="240" w:lineRule="auto"/>
              <w:ind w:leftChars="0"/>
              <w:jc w:val="center"/>
              <w:textAlignment w:val="auto"/>
              <w:rPr>
                <w:rFonts w:hint="default" w:ascii="Times New Roman" w:hAnsi="Times New Roman" w:cs="Times New Roman"/>
                <w:b w:val="0"/>
                <w:color w:val="000000" w:themeColor="text1"/>
                <w:sz w:val="21"/>
                <w:szCs w:val="21"/>
                <w:highlight w:val="none"/>
                <w14:textFill>
                  <w14:solidFill>
                    <w14:schemeClr w14:val="tx1"/>
                  </w14:solidFill>
                </w14:textFill>
              </w:rPr>
            </w:pPr>
            <w:bookmarkStart w:id="1" w:name="_Toc10064"/>
            <w:r>
              <w:rPr>
                <w:rFonts w:hint="default" w:ascii="Times New Roman" w:hAnsi="Times New Roman" w:cs="Times New Roman"/>
                <w:b w:val="0"/>
                <w:color w:val="000000" w:themeColor="text1"/>
                <w:sz w:val="21"/>
                <w:szCs w:val="21"/>
                <w:highlight w:val="none"/>
                <w14:textFill>
                  <w14:solidFill>
                    <w14:schemeClr w14:val="tx1"/>
                  </w14:solidFill>
                </w14:textFill>
              </w:rPr>
              <w:t>（</w:t>
            </w:r>
            <w:r>
              <w:rPr>
                <w:rFonts w:hint="default" w:ascii="Times New Roman" w:hAnsi="Times New Roman" w:cs="Times New Roman"/>
                <w:b w:val="0"/>
                <w:color w:val="000000" w:themeColor="text1"/>
                <w:sz w:val="21"/>
                <w:szCs w:val="21"/>
                <w:highlight w:val="none"/>
                <w:lang w:val="en-US" w:eastAsia="zh-CN"/>
                <w14:textFill>
                  <w14:solidFill>
                    <w14:schemeClr w14:val="tx1"/>
                  </w14:solidFill>
                </w14:textFill>
              </w:rPr>
              <w:t>70</w:t>
            </w:r>
            <w:r>
              <w:rPr>
                <w:rFonts w:hint="default" w:ascii="Times New Roman" w:hAnsi="Times New Roman" w:cs="Times New Roman"/>
                <w:b w:val="0"/>
                <w:color w:val="000000" w:themeColor="text1"/>
                <w:sz w:val="21"/>
                <w:szCs w:val="21"/>
                <w:highlight w:val="none"/>
                <w14:textFill>
                  <w14:solidFill>
                    <w14:schemeClr w14:val="tx1"/>
                  </w14:solidFill>
                </w14:textFill>
              </w:rPr>
              <w:t>分）</w:t>
            </w:r>
            <w:bookmarkEnd w:id="1"/>
          </w:p>
        </w:tc>
        <w:tc>
          <w:tcPr>
            <w:tcW w:w="1236" w:type="dxa"/>
            <w:noWrap w:val="0"/>
            <w:vAlign w:val="center"/>
          </w:tcPr>
          <w:p w14:paraId="04F81ED7">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项目理解与需求分析</w:t>
            </w:r>
          </w:p>
        </w:tc>
        <w:tc>
          <w:tcPr>
            <w:tcW w:w="0" w:type="auto"/>
            <w:noWrap w:val="0"/>
            <w:vAlign w:val="center"/>
          </w:tcPr>
          <w:p w14:paraId="6EAB290A">
            <w:pPr>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16</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分</w:t>
            </w:r>
          </w:p>
        </w:tc>
        <w:tc>
          <w:tcPr>
            <w:tcW w:w="0" w:type="auto"/>
            <w:noWrap w:val="0"/>
            <w:vAlign w:val="center"/>
          </w:tcPr>
          <w:p w14:paraId="433B0586">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针对本项目采购需求</w:t>
            </w:r>
            <w:r>
              <w:rPr>
                <w:rFonts w:hint="eastAsia"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进行</w:t>
            </w:r>
            <w:r>
              <w:rPr>
                <w:rFonts w:hint="eastAsia" w:cs="Times New Roman"/>
                <w:color w:val="000000" w:themeColor="text1"/>
                <w:sz w:val="21"/>
                <w:szCs w:val="21"/>
                <w:highlight w:val="none"/>
                <w:lang w:val="en-US" w:eastAsia="zh-CN"/>
                <w14:textFill>
                  <w14:solidFill>
                    <w14:schemeClr w14:val="tx1"/>
                  </w14:solidFill>
                </w14:textFill>
              </w:rPr>
              <w:t>充分的理解</w:t>
            </w:r>
            <w:r>
              <w:rPr>
                <w:rFonts w:hint="default" w:ascii="Times New Roman" w:hAnsi="Times New Roman" w:cs="Times New Roman"/>
                <w:color w:val="000000" w:themeColor="text1"/>
                <w:sz w:val="21"/>
                <w:szCs w:val="21"/>
                <w:highlight w:val="none"/>
                <w14:textFill>
                  <w14:solidFill>
                    <w14:schemeClr w14:val="tx1"/>
                  </w14:solidFill>
                </w14:textFill>
              </w:rPr>
              <w:t>与</w:t>
            </w:r>
            <w:r>
              <w:rPr>
                <w:rFonts w:hint="eastAsia" w:cs="Times New Roman"/>
                <w:color w:val="000000" w:themeColor="text1"/>
                <w:sz w:val="21"/>
                <w:szCs w:val="21"/>
                <w:highlight w:val="none"/>
                <w:lang w:val="en-US" w:eastAsia="zh-CN"/>
                <w14:textFill>
                  <w14:solidFill>
                    <w14:schemeClr w14:val="tx1"/>
                  </w14:solidFill>
                </w14:textFill>
              </w:rPr>
              <w:t>分析，包括但不限于：①软件运维；②数据运维；③信息系统相关移动计算终端运维和通信接入；④信息系统统一客服等内容</w:t>
            </w:r>
            <w:r>
              <w:rPr>
                <w:rFonts w:hint="default" w:ascii="Times New Roman" w:hAnsi="Times New Roman" w:cs="Times New Roman"/>
                <w:color w:val="000000" w:themeColor="text1"/>
                <w:sz w:val="21"/>
                <w:szCs w:val="21"/>
                <w:highlight w:val="none"/>
                <w14:textFill>
                  <w14:solidFill>
                    <w14:schemeClr w14:val="tx1"/>
                  </w14:solidFill>
                </w14:textFill>
              </w:rPr>
              <w:t>。</w:t>
            </w:r>
          </w:p>
          <w:p w14:paraId="39EB467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1.每一项</w:t>
            </w:r>
            <w:r>
              <w:rPr>
                <w:rFonts w:hint="default" w:ascii="Times New Roman" w:hAnsi="Times New Roman" w:cs="Times New Roman"/>
                <w:color w:val="000000" w:themeColor="text1"/>
                <w:sz w:val="21"/>
                <w:szCs w:val="21"/>
                <w:highlight w:val="none"/>
                <w14:textFill>
                  <w14:solidFill>
                    <w14:schemeClr w14:val="tx1"/>
                  </w14:solidFill>
                </w14:textFill>
              </w:rPr>
              <w:t>方案对项目需求进行了详细阐述，对</w:t>
            </w:r>
            <w:r>
              <w:rPr>
                <w:rFonts w:hint="eastAsia" w:cs="Times New Roman"/>
                <w:color w:val="000000" w:themeColor="text1"/>
                <w:sz w:val="21"/>
                <w:szCs w:val="21"/>
                <w:highlight w:val="none"/>
                <w:lang w:val="en-US" w:eastAsia="zh-CN"/>
                <w14:textFill>
                  <w14:solidFill>
                    <w14:schemeClr w14:val="tx1"/>
                  </w14:solidFill>
                </w14:textFill>
              </w:rPr>
              <w:t>服务内容</w:t>
            </w:r>
            <w:r>
              <w:rPr>
                <w:rFonts w:hint="default" w:ascii="Times New Roman" w:hAnsi="Times New Roman" w:cs="Times New Roman"/>
                <w:color w:val="000000" w:themeColor="text1"/>
                <w:sz w:val="21"/>
                <w:szCs w:val="21"/>
                <w:highlight w:val="none"/>
                <w14:textFill>
                  <w14:solidFill>
                    <w14:schemeClr w14:val="tx1"/>
                  </w14:solidFill>
                </w14:textFill>
              </w:rPr>
              <w:t>进行了全面的分析，能正确理解项目需求，针对性强，且满足招标要求，得</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15B93F1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2.每一项</w:t>
            </w:r>
            <w:r>
              <w:rPr>
                <w:rFonts w:hint="default" w:ascii="Times New Roman" w:hAnsi="Times New Roman" w:cs="Times New Roman"/>
                <w:color w:val="000000" w:themeColor="text1"/>
                <w:sz w:val="21"/>
                <w:szCs w:val="21"/>
                <w:highlight w:val="none"/>
                <w14:textFill>
                  <w14:solidFill>
                    <w14:schemeClr w14:val="tx1"/>
                  </w14:solidFill>
                </w14:textFill>
              </w:rPr>
              <w:t>方案对项目需求有一定的分析，基本能满足招标要求，得</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7206F61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3.每一项</w:t>
            </w:r>
            <w:r>
              <w:rPr>
                <w:rFonts w:hint="default" w:ascii="Times New Roman" w:hAnsi="Times New Roman" w:cs="Times New Roman"/>
                <w:color w:val="000000" w:themeColor="text1"/>
                <w:sz w:val="21"/>
                <w:szCs w:val="21"/>
                <w:highlight w:val="none"/>
                <w14:textFill>
                  <w14:solidFill>
                    <w14:schemeClr w14:val="tx1"/>
                  </w14:solidFill>
                </w14:textFill>
              </w:rPr>
              <w:t>方案简单响应了招标需求，未做详细分析的，得</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6AA570B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4.每一项方案</w:t>
            </w:r>
            <w:r>
              <w:rPr>
                <w:rFonts w:hint="default" w:ascii="Times New Roman" w:hAnsi="Times New Roman" w:cs="Times New Roman"/>
                <w:color w:val="000000" w:themeColor="text1"/>
                <w:sz w:val="21"/>
                <w:szCs w:val="21"/>
                <w:highlight w:val="none"/>
                <w14:textFill>
                  <w14:solidFill>
                    <w14:schemeClr w14:val="tx1"/>
                  </w14:solidFill>
                </w14:textFill>
              </w:rPr>
              <w:t>未提供，得0分。</w:t>
            </w:r>
          </w:p>
        </w:tc>
      </w:tr>
      <w:tr w14:paraId="427F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419A8CC7">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59E1909C">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49D46DB5">
            <w:pPr>
              <w:ind w:firstLine="28"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项目重点难点分析及应对措施</w:t>
            </w:r>
          </w:p>
        </w:tc>
        <w:tc>
          <w:tcPr>
            <w:tcW w:w="0" w:type="auto"/>
            <w:noWrap w:val="0"/>
            <w:vAlign w:val="center"/>
          </w:tcPr>
          <w:p w14:paraId="5659F342">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0A3C694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针对本项目</w:t>
            </w:r>
            <w:r>
              <w:rPr>
                <w:rFonts w:hint="default" w:ascii="Times New Roman" w:hAnsi="Times New Roman" w:cs="Times New Roman"/>
                <w:color w:val="000000" w:themeColor="text1"/>
                <w:sz w:val="21"/>
                <w:szCs w:val="21"/>
                <w:highlight w:val="none"/>
                <w14:textFill>
                  <w14:solidFill>
                    <w14:schemeClr w14:val="tx1"/>
                  </w14:solidFill>
                </w14:textFill>
              </w:rPr>
              <w:t>采购需求，结合行业经验，分析本项目重点难点，提出应对措施及合理化建议</w:t>
            </w:r>
            <w:r>
              <w:rPr>
                <w:rFonts w:hint="eastAsia" w:cs="Times New Roman"/>
                <w:color w:val="000000" w:themeColor="text1"/>
                <w:sz w:val="21"/>
                <w:szCs w:val="21"/>
                <w:highlight w:val="none"/>
                <w:lang w:val="en-US" w:eastAsia="zh-CN"/>
                <w14:textFill>
                  <w14:solidFill>
                    <w14:schemeClr w14:val="tx1"/>
                  </w14:solidFill>
                </w14:textFill>
              </w:rPr>
              <w:t>，包括但不限于：①软件运维；②数据运维；③信息系统相关移动计算终端运维和通信接入；④信息系统统一客服等内容</w:t>
            </w:r>
            <w:r>
              <w:rPr>
                <w:rFonts w:hint="default" w:ascii="Times New Roman" w:hAnsi="Times New Roman" w:cs="Times New Roman"/>
                <w:color w:val="000000" w:themeColor="text1"/>
                <w:sz w:val="21"/>
                <w:szCs w:val="21"/>
                <w:highlight w:val="none"/>
                <w14:textFill>
                  <w14:solidFill>
                    <w14:schemeClr w14:val="tx1"/>
                  </w14:solidFill>
                </w14:textFill>
              </w:rPr>
              <w:t>。</w:t>
            </w:r>
          </w:p>
          <w:p w14:paraId="7C94759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对本项目</w:t>
            </w:r>
            <w:r>
              <w:rPr>
                <w:rFonts w:hint="eastAsia" w:cs="Times New Roman"/>
                <w:color w:val="000000" w:themeColor="text1"/>
                <w:sz w:val="21"/>
                <w:szCs w:val="21"/>
                <w:highlight w:val="none"/>
                <w:lang w:val="en-US" w:eastAsia="zh-CN"/>
                <w14:textFill>
                  <w14:solidFill>
                    <w14:schemeClr w14:val="tx1"/>
                  </w14:solidFill>
                </w14:textFill>
              </w:rPr>
              <w:t>每一项内容</w:t>
            </w:r>
            <w:r>
              <w:rPr>
                <w:rFonts w:hint="default" w:ascii="Times New Roman" w:hAnsi="Times New Roman" w:cs="Times New Roman"/>
                <w:color w:val="000000" w:themeColor="text1"/>
                <w:sz w:val="21"/>
                <w:szCs w:val="21"/>
                <w:highlight w:val="none"/>
                <w14:textFill>
                  <w14:solidFill>
                    <w14:schemeClr w14:val="tx1"/>
                  </w14:solidFill>
                </w14:textFill>
              </w:rPr>
              <w:t>重难点分析到位，</w:t>
            </w:r>
            <w:r>
              <w:rPr>
                <w:rFonts w:hint="eastAsia" w:cs="Times New Roman"/>
                <w:color w:val="000000" w:themeColor="text1"/>
                <w:sz w:val="21"/>
                <w:szCs w:val="21"/>
                <w:highlight w:val="none"/>
                <w:lang w:val="en-US" w:eastAsia="zh-CN"/>
                <w14:textFill>
                  <w14:solidFill>
                    <w14:schemeClr w14:val="tx1"/>
                  </w14:solidFill>
                </w14:textFill>
              </w:rPr>
              <w:t>重</w:t>
            </w:r>
            <w:r>
              <w:rPr>
                <w:rFonts w:hint="default" w:ascii="Times New Roman" w:hAnsi="Times New Roman" w:cs="Times New Roman"/>
                <w:color w:val="000000" w:themeColor="text1"/>
                <w:sz w:val="21"/>
                <w:szCs w:val="21"/>
                <w:highlight w:val="none"/>
                <w14:textFill>
                  <w14:solidFill>
                    <w14:schemeClr w14:val="tx1"/>
                  </w14:solidFill>
                </w14:textFill>
              </w:rPr>
              <w:t>难点分析全面到位，高度贴合项目实际情况且具有有效的实际解决方案，得</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4010ED7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能够对本项目</w:t>
            </w:r>
            <w:r>
              <w:rPr>
                <w:rFonts w:hint="eastAsia" w:cs="Times New Roman"/>
                <w:color w:val="000000" w:themeColor="text1"/>
                <w:sz w:val="21"/>
                <w:szCs w:val="21"/>
                <w:highlight w:val="none"/>
                <w:lang w:val="en-US" w:eastAsia="zh-CN"/>
                <w14:textFill>
                  <w14:solidFill>
                    <w14:schemeClr w14:val="tx1"/>
                  </w14:solidFill>
                </w14:textFill>
              </w:rPr>
              <w:t>每一项内容</w:t>
            </w:r>
            <w:r>
              <w:rPr>
                <w:rFonts w:hint="default" w:ascii="Times New Roman" w:hAnsi="Times New Roman" w:cs="Times New Roman"/>
                <w:color w:val="000000" w:themeColor="text1"/>
                <w:sz w:val="21"/>
                <w:szCs w:val="21"/>
                <w:highlight w:val="none"/>
                <w14:textFill>
                  <w14:solidFill>
                    <w14:schemeClr w14:val="tx1"/>
                  </w14:solidFill>
                </w14:textFill>
              </w:rPr>
              <w:t>重难点作出分析，</w:t>
            </w:r>
            <w:r>
              <w:rPr>
                <w:rFonts w:hint="eastAsia" w:cs="Times New Roman"/>
                <w:color w:val="000000" w:themeColor="text1"/>
                <w:sz w:val="21"/>
                <w:szCs w:val="21"/>
                <w:highlight w:val="none"/>
                <w:lang w:val="en-US" w:eastAsia="zh-CN"/>
                <w14:textFill>
                  <w14:solidFill>
                    <w14:schemeClr w14:val="tx1"/>
                  </w14:solidFill>
                </w14:textFill>
              </w:rPr>
              <w:t>重</w:t>
            </w:r>
            <w:r>
              <w:rPr>
                <w:rFonts w:hint="default" w:ascii="Times New Roman" w:hAnsi="Times New Roman" w:cs="Times New Roman"/>
                <w:color w:val="000000" w:themeColor="text1"/>
                <w:sz w:val="21"/>
                <w:szCs w:val="21"/>
                <w:highlight w:val="none"/>
                <w14:textFill>
                  <w14:solidFill>
                    <w14:schemeClr w14:val="tx1"/>
                  </w14:solidFill>
                </w14:textFill>
              </w:rPr>
              <w:t>难点分析基本完整，符合项目实际情况且具有有效的实际解决方案，得</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610A789A">
            <w:pPr>
              <w:pStyle w:val="5"/>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对本项目的</w:t>
            </w:r>
            <w:r>
              <w:rPr>
                <w:rFonts w:hint="eastAsia" w:cs="Times New Roman"/>
                <w:color w:val="000000" w:themeColor="text1"/>
                <w:sz w:val="21"/>
                <w:szCs w:val="21"/>
                <w:highlight w:val="none"/>
                <w:lang w:val="en-US" w:eastAsia="zh-CN"/>
                <w14:textFill>
                  <w14:solidFill>
                    <w14:schemeClr w14:val="tx1"/>
                  </w14:solidFill>
                </w14:textFill>
              </w:rPr>
              <w:t>每一项内容</w:t>
            </w:r>
            <w:r>
              <w:rPr>
                <w:rFonts w:hint="default" w:ascii="Times New Roman" w:hAnsi="Times New Roman" w:cs="Times New Roman"/>
                <w:color w:val="000000" w:themeColor="text1"/>
                <w:sz w:val="21"/>
                <w:szCs w:val="21"/>
                <w:highlight w:val="none"/>
                <w14:textFill>
                  <w14:solidFill>
                    <w14:schemeClr w14:val="tx1"/>
                  </w14:solidFill>
                </w14:textFill>
              </w:rPr>
              <w:t>重难点分析</w:t>
            </w:r>
            <w:r>
              <w:rPr>
                <w:rFonts w:hint="eastAsia" w:cs="Times New Roman"/>
                <w:color w:val="000000" w:themeColor="text1"/>
                <w:sz w:val="21"/>
                <w:szCs w:val="21"/>
                <w:highlight w:val="none"/>
                <w:lang w:val="en-US" w:eastAsia="zh-CN"/>
                <w14:textFill>
                  <w14:solidFill>
                    <w14:schemeClr w14:val="tx1"/>
                  </w14:solidFill>
                </w14:textFill>
              </w:rPr>
              <w:t>缺失</w:t>
            </w:r>
            <w:r>
              <w:rPr>
                <w:rFonts w:hint="default" w:ascii="Times New Roman" w:hAnsi="Times New Roman" w:cs="Times New Roman"/>
                <w:color w:val="000000" w:themeColor="text1"/>
                <w:sz w:val="21"/>
                <w:szCs w:val="21"/>
                <w:highlight w:val="none"/>
                <w14:textFill>
                  <w14:solidFill>
                    <w14:schemeClr w14:val="tx1"/>
                  </w14:solidFill>
                </w14:textFill>
              </w:rPr>
              <w:t>，解决方案不符合项目实际，得</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2B98C652">
            <w:pPr>
              <w:pStyle w:val="5"/>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未提供，得0分。</w:t>
            </w:r>
          </w:p>
        </w:tc>
      </w:tr>
      <w:tr w14:paraId="05D7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717B1CC4">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41930966">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506BA5E8">
            <w:pPr>
              <w:ind w:firstLine="28"/>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软件运维</w:t>
            </w:r>
            <w:r>
              <w:rPr>
                <w:rFonts w:hint="eastAsia" w:cs="Times New Roman"/>
                <w:color w:val="000000" w:themeColor="text1"/>
                <w:sz w:val="21"/>
                <w:szCs w:val="21"/>
                <w:highlight w:val="none"/>
                <w:lang w:val="en-US" w:eastAsia="zh-CN"/>
                <w14:textFill>
                  <w14:solidFill>
                    <w14:schemeClr w14:val="tx1"/>
                  </w14:solidFill>
                </w14:textFill>
              </w:rPr>
              <w:t>和数据运维</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服务方案</w:t>
            </w:r>
          </w:p>
        </w:tc>
        <w:tc>
          <w:tcPr>
            <w:tcW w:w="0" w:type="auto"/>
            <w:noWrap w:val="0"/>
            <w:vAlign w:val="center"/>
          </w:tcPr>
          <w:p w14:paraId="6E7CE15C">
            <w:pPr>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分</w:t>
            </w:r>
          </w:p>
        </w:tc>
        <w:tc>
          <w:tcPr>
            <w:tcW w:w="0" w:type="auto"/>
            <w:noWrap w:val="0"/>
            <w:vAlign w:val="center"/>
          </w:tcPr>
          <w:p w14:paraId="04FE3389">
            <w:pP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针对本项目采购需求，结合软件运维和数据运维经验，提供本项目①软件运维和②数据运维的服务方案。</w:t>
            </w:r>
          </w:p>
          <w:p w14:paraId="2CAC167F">
            <w:pP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1.每一项方案全面、具体，日常维护科学、合理，巡检及升级及时，有针对性，完全符合采购需求：7分；</w:t>
            </w:r>
          </w:p>
          <w:p w14:paraId="13A4D5F0">
            <w:pP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 xml:space="preserve">2.每一项方案基本完整具体，日常维护科学性、合理性有欠缺，巡检及升级有一定延迟，比较有针对性，基本符合采购需求：5分； </w:t>
            </w:r>
          </w:p>
          <w:p w14:paraId="10E2B33B">
            <w:pP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3.每一项方案不完整、不具体，日常维护科学性与合理性差，巡检及升级不及时，无针对性，勉强符合采购需求：3分；</w:t>
            </w:r>
          </w:p>
          <w:p w14:paraId="6E1B1811">
            <w:pP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4.每一项方案不完整、不具体，不符合采购需求：1分；</w:t>
            </w:r>
          </w:p>
          <w:p w14:paraId="2EF5E838">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5.未提供：0分。</w:t>
            </w:r>
          </w:p>
        </w:tc>
      </w:tr>
      <w:tr w14:paraId="2E1A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5386F656">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42EF311D">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2AAB3E22">
            <w:pPr>
              <w:ind w:firstLine="28"/>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移动计算终端运维和通信接入运维服务</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方案</w:t>
            </w:r>
          </w:p>
        </w:tc>
        <w:tc>
          <w:tcPr>
            <w:tcW w:w="0" w:type="auto"/>
            <w:noWrap w:val="0"/>
            <w:vAlign w:val="center"/>
          </w:tcPr>
          <w:p w14:paraId="2071106C">
            <w:pPr>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分</w:t>
            </w:r>
          </w:p>
        </w:tc>
        <w:tc>
          <w:tcPr>
            <w:tcW w:w="0" w:type="auto"/>
            <w:noWrap w:val="0"/>
            <w:vAlign w:val="center"/>
          </w:tcPr>
          <w:p w14:paraId="3EB895D9">
            <w:pPr>
              <w:rPr>
                <w:rFonts w:hint="default" w:ascii="Times New Roman" w:hAnsi="Times New Roman" w:cs="Times New Roman"/>
                <w:color w:val="000000" w:themeColor="text1"/>
                <w:sz w:val="21"/>
                <w:szCs w:val="21"/>
                <w:highlight w:val="none"/>
                <w14:textFill>
                  <w14:solidFill>
                    <w14:schemeClr w14:val="tx1"/>
                  </w14:solidFill>
                </w14:textFill>
              </w:rPr>
            </w:pPr>
            <w:bookmarkStart w:id="2" w:name="OLE_LINK1"/>
            <w:r>
              <w:rPr>
                <w:rFonts w:hint="eastAsia" w:cs="Times New Roman"/>
                <w:color w:val="000000" w:themeColor="text1"/>
                <w:sz w:val="21"/>
                <w:szCs w:val="21"/>
                <w:highlight w:val="none"/>
                <w:lang w:val="en-US" w:eastAsia="zh-CN"/>
                <w14:textFill>
                  <w14:solidFill>
                    <w14:schemeClr w14:val="tx1"/>
                  </w14:solidFill>
                </w14:textFill>
              </w:rPr>
              <w:t>针对本项目采购需求，结合移动终端设备和通信接入</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运维服务</w:t>
            </w:r>
            <w:r>
              <w:rPr>
                <w:rFonts w:hint="eastAsia" w:cs="Times New Roman"/>
                <w:color w:val="000000" w:themeColor="text1"/>
                <w:sz w:val="21"/>
                <w:szCs w:val="21"/>
                <w:highlight w:val="none"/>
                <w:lang w:val="en-US" w:eastAsia="zh-CN"/>
                <w14:textFill>
                  <w14:solidFill>
                    <w14:schemeClr w14:val="tx1"/>
                  </w14:solidFill>
                </w14:textFill>
              </w:rPr>
              <w:t>经验，提供本项目移动终端设备和通信接入运维的</w:t>
            </w:r>
            <w:r>
              <w:rPr>
                <w:rFonts w:hint="default" w:ascii="Times New Roman" w:hAnsi="Times New Roman" w:cs="Times New Roman"/>
                <w:color w:val="000000" w:themeColor="text1"/>
                <w:sz w:val="21"/>
                <w:szCs w:val="21"/>
                <w:highlight w:val="none"/>
                <w14:textFill>
                  <w14:solidFill>
                    <w14:schemeClr w14:val="tx1"/>
                  </w14:solidFill>
                </w14:textFill>
              </w:rPr>
              <w:t>服务方案。</w:t>
            </w:r>
          </w:p>
          <w:bookmarkEnd w:id="2"/>
          <w:p w14:paraId="66EDD47F">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方案全面、具体，日常维护科学、合理，有针对性，完全符合采购需求：</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48FE8846">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方案基本完整具体，日常维护科学性、合理性有欠缺，比较有针对性，基本符合采购需求：</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51659237">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方案不完整、不具体，日常维护科学性与合理性差，无针对性，勉强符合采购需求：</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14647F64">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未提供：0分。</w:t>
            </w:r>
          </w:p>
        </w:tc>
      </w:tr>
      <w:tr w14:paraId="3576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323CC711">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6C5B9962">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1C0EAE99">
            <w:pPr>
              <w:ind w:firstLine="28" w:firstLineChars="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bookmarkStart w:id="3" w:name="OLE_LINK2"/>
            <w:r>
              <w:rPr>
                <w:rFonts w:hint="eastAsia" w:cs="Times New Roman"/>
                <w:color w:val="000000" w:themeColor="text1"/>
                <w:sz w:val="21"/>
                <w:szCs w:val="21"/>
                <w:highlight w:val="none"/>
                <w:lang w:val="en-US" w:eastAsia="zh-CN"/>
                <w14:textFill>
                  <w14:solidFill>
                    <w14:schemeClr w14:val="tx1"/>
                  </w14:solidFill>
                </w14:textFill>
              </w:rPr>
              <w:t>统一客服运维</w:t>
            </w:r>
            <w:r>
              <w:rPr>
                <w:rFonts w:hint="default" w:ascii="Times New Roman" w:hAnsi="Times New Roman" w:cs="Times New Roman"/>
                <w:color w:val="000000" w:themeColor="text1"/>
                <w:sz w:val="21"/>
                <w:szCs w:val="21"/>
                <w:highlight w:val="none"/>
                <w:lang w:val="zh-CN"/>
                <w14:textFill>
                  <w14:solidFill>
                    <w14:schemeClr w14:val="tx1"/>
                  </w14:solidFill>
                </w14:textFill>
              </w:rPr>
              <w:t>方案</w:t>
            </w:r>
            <w:bookmarkEnd w:id="3"/>
          </w:p>
        </w:tc>
        <w:tc>
          <w:tcPr>
            <w:tcW w:w="0" w:type="auto"/>
            <w:noWrap w:val="0"/>
            <w:vAlign w:val="center"/>
          </w:tcPr>
          <w:p w14:paraId="6F2361C3">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4C62C659">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针对本项目统一客服需求，提供本项目的统一客服运维</w:t>
            </w:r>
            <w:r>
              <w:rPr>
                <w:rFonts w:hint="default" w:ascii="Times New Roman" w:hAnsi="Times New Roman" w:cs="Times New Roman"/>
                <w:color w:val="000000" w:themeColor="text1"/>
                <w:sz w:val="21"/>
                <w:szCs w:val="21"/>
                <w:highlight w:val="none"/>
                <w:lang w:val="zh-CN"/>
                <w14:textFill>
                  <w14:solidFill>
                    <w14:schemeClr w14:val="tx1"/>
                  </w14:solidFill>
                </w14:textFill>
              </w:rPr>
              <w:t>服务方案</w:t>
            </w:r>
            <w:r>
              <w:rPr>
                <w:rFonts w:hint="default" w:ascii="Times New Roman" w:hAnsi="Times New Roman" w:cs="Times New Roman"/>
                <w:color w:val="000000" w:themeColor="text1"/>
                <w:sz w:val="21"/>
                <w:szCs w:val="21"/>
                <w:highlight w:val="none"/>
                <w14:textFill>
                  <w14:solidFill>
                    <w14:schemeClr w14:val="tx1"/>
                  </w14:solidFill>
                </w14:textFill>
              </w:rPr>
              <w:t>。</w:t>
            </w:r>
          </w:p>
          <w:p w14:paraId="5CD58599">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方案全面、具体，日常维护科学、合理，</w:t>
            </w:r>
            <w:r>
              <w:rPr>
                <w:rFonts w:hint="eastAsia" w:cs="Times New Roman"/>
                <w:color w:val="000000" w:themeColor="text1"/>
                <w:sz w:val="21"/>
                <w:szCs w:val="21"/>
                <w:highlight w:val="none"/>
                <w:lang w:val="en-US" w:eastAsia="zh-CN"/>
                <w14:textFill>
                  <w14:solidFill>
                    <w14:schemeClr w14:val="tx1"/>
                  </w14:solidFill>
                </w14:textFill>
              </w:rPr>
              <w:t>客户服务体系完善</w:t>
            </w:r>
            <w:r>
              <w:rPr>
                <w:rFonts w:hint="default" w:ascii="Times New Roman" w:hAnsi="Times New Roman" w:cs="Times New Roman"/>
                <w:color w:val="000000" w:themeColor="text1"/>
                <w:sz w:val="21"/>
                <w:szCs w:val="21"/>
                <w:highlight w:val="none"/>
                <w14:textFill>
                  <w14:solidFill>
                    <w14:schemeClr w14:val="tx1"/>
                  </w14:solidFill>
                </w14:textFill>
              </w:rPr>
              <w:t>，有针对性，完全符合采购需求：</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0461E1C8">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方案基本完整具体，日常维护科学性、合理性有欠缺，</w:t>
            </w:r>
            <w:r>
              <w:rPr>
                <w:rFonts w:hint="eastAsia" w:cs="Times New Roman"/>
                <w:color w:val="000000" w:themeColor="text1"/>
                <w:sz w:val="21"/>
                <w:szCs w:val="21"/>
                <w:highlight w:val="none"/>
                <w:lang w:val="en-US" w:eastAsia="zh-CN"/>
                <w14:textFill>
                  <w14:solidFill>
                    <w14:schemeClr w14:val="tx1"/>
                  </w14:solidFill>
                </w14:textFill>
              </w:rPr>
              <w:t>客户服务体系不全面</w:t>
            </w:r>
            <w:r>
              <w:rPr>
                <w:rFonts w:hint="default" w:ascii="Times New Roman" w:hAnsi="Times New Roman" w:cs="Times New Roman"/>
                <w:color w:val="000000" w:themeColor="text1"/>
                <w:sz w:val="21"/>
                <w:szCs w:val="21"/>
                <w:highlight w:val="none"/>
                <w14:textFill>
                  <w14:solidFill>
                    <w14:schemeClr w14:val="tx1"/>
                  </w14:solidFill>
                </w14:textFill>
              </w:rPr>
              <w:t>，比较有针对性，基本符合采购需求：</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 xml:space="preserve">分； </w:t>
            </w:r>
          </w:p>
          <w:p w14:paraId="6B9EB473">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方案不完整、不具体，日常维护科学性与合理性差，</w:t>
            </w:r>
            <w:r>
              <w:rPr>
                <w:rFonts w:hint="eastAsia" w:cs="Times New Roman"/>
                <w:color w:val="000000" w:themeColor="text1"/>
                <w:sz w:val="21"/>
                <w:szCs w:val="21"/>
                <w:highlight w:val="none"/>
                <w:lang w:val="en-US" w:eastAsia="zh-CN"/>
                <w14:textFill>
                  <w14:solidFill>
                    <w14:schemeClr w14:val="tx1"/>
                  </w14:solidFill>
                </w14:textFill>
              </w:rPr>
              <w:t>客户服务</w:t>
            </w:r>
            <w:r>
              <w:rPr>
                <w:rFonts w:hint="default" w:ascii="Times New Roman" w:hAnsi="Times New Roman" w:cs="Times New Roman"/>
                <w:color w:val="000000" w:themeColor="text1"/>
                <w:sz w:val="21"/>
                <w:szCs w:val="21"/>
                <w:highlight w:val="none"/>
                <w14:textFill>
                  <w14:solidFill>
                    <w14:schemeClr w14:val="tx1"/>
                  </w14:solidFill>
                </w14:textFill>
              </w:rPr>
              <w:t>不及时，无针对性，勉强符合采购需求：</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54FC8155">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未提供：0分。</w:t>
            </w:r>
          </w:p>
        </w:tc>
      </w:tr>
      <w:tr w14:paraId="5406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0" w:type="auto"/>
            <w:vMerge w:val="continue"/>
            <w:noWrap w:val="0"/>
            <w:vAlign w:val="center"/>
          </w:tcPr>
          <w:p w14:paraId="12F1B6D2">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40D8DAA9">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6CF878D5">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技术支持方案</w:t>
            </w:r>
          </w:p>
        </w:tc>
        <w:tc>
          <w:tcPr>
            <w:tcW w:w="0" w:type="auto"/>
            <w:noWrap w:val="0"/>
            <w:vAlign w:val="center"/>
          </w:tcPr>
          <w:p w14:paraId="6822AFAF">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3E55391A">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针对本项目的技术支持需求，提供</w:t>
            </w:r>
            <w:r>
              <w:rPr>
                <w:rFonts w:hint="default" w:ascii="Times New Roman" w:hAnsi="Times New Roman" w:cs="Times New Roman"/>
                <w:color w:val="000000" w:themeColor="text1"/>
                <w:sz w:val="21"/>
                <w:szCs w:val="21"/>
                <w:highlight w:val="none"/>
                <w14:textFill>
                  <w14:solidFill>
                    <w14:schemeClr w14:val="tx1"/>
                  </w14:solidFill>
                </w14:textFill>
              </w:rPr>
              <w:t>技术支持方案。</w:t>
            </w:r>
          </w:p>
          <w:p w14:paraId="40DA6897">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方案全面细致，体系完善，有标准服务流程，响应迅速</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提供完备的保障，方案</w:t>
            </w:r>
            <w:r>
              <w:rPr>
                <w:rFonts w:hint="default" w:ascii="Times New Roman" w:hAnsi="Times New Roman" w:cs="Times New Roman"/>
                <w:color w:val="000000" w:themeColor="text1"/>
                <w:sz w:val="21"/>
                <w:szCs w:val="21"/>
                <w:highlight w:val="none"/>
                <w14:textFill>
                  <w14:solidFill>
                    <w14:schemeClr w14:val="tx1"/>
                  </w14:solidFill>
                </w14:textFill>
              </w:rPr>
              <w:t>切实可行，得</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3CA30606">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方案较全面，</w:t>
            </w:r>
            <w:r>
              <w:rPr>
                <w:rFonts w:hint="eastAsia" w:cs="Times New Roman"/>
                <w:color w:val="000000" w:themeColor="text1"/>
                <w:sz w:val="21"/>
                <w:szCs w:val="21"/>
                <w:highlight w:val="none"/>
                <w:lang w:val="en-US" w:eastAsia="zh-CN"/>
                <w14:textFill>
                  <w14:solidFill>
                    <w14:schemeClr w14:val="tx1"/>
                  </w14:solidFill>
                </w14:textFill>
              </w:rPr>
              <w:t>有体系，有响应，</w:t>
            </w:r>
            <w:r>
              <w:rPr>
                <w:rFonts w:hint="default" w:ascii="Times New Roman" w:hAnsi="Times New Roman" w:cs="Times New Roman"/>
                <w:color w:val="000000" w:themeColor="text1"/>
                <w:sz w:val="21"/>
                <w:szCs w:val="21"/>
                <w:highlight w:val="none"/>
                <w14:textFill>
                  <w14:solidFill>
                    <w14:schemeClr w14:val="tx1"/>
                  </w14:solidFill>
                </w14:textFill>
              </w:rPr>
              <w:t>具有</w:t>
            </w:r>
            <w:r>
              <w:rPr>
                <w:rFonts w:hint="eastAsia" w:cs="Times New Roman"/>
                <w:color w:val="000000" w:themeColor="text1"/>
                <w:sz w:val="21"/>
                <w:szCs w:val="21"/>
                <w:highlight w:val="none"/>
                <w:lang w:val="en-US" w:eastAsia="zh-CN"/>
                <w14:textFill>
                  <w14:solidFill>
                    <w14:schemeClr w14:val="tx1"/>
                  </w14:solidFill>
                </w14:textFill>
              </w:rPr>
              <w:t>较完备</w:t>
            </w:r>
            <w:r>
              <w:rPr>
                <w:rFonts w:hint="default" w:ascii="Times New Roman" w:hAnsi="Times New Roman" w:cs="Times New Roman"/>
                <w:color w:val="000000" w:themeColor="text1"/>
                <w:sz w:val="21"/>
                <w:szCs w:val="21"/>
                <w:highlight w:val="none"/>
                <w14:textFill>
                  <w14:solidFill>
                    <w14:schemeClr w14:val="tx1"/>
                  </w14:solidFill>
                </w14:textFill>
              </w:rPr>
              <w:t>的服务保障，方案可行，得</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672912E4">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方案有内容缺失，能够提供</w:t>
            </w:r>
            <w:r>
              <w:rPr>
                <w:rFonts w:hint="eastAsia" w:cs="Times New Roman"/>
                <w:color w:val="000000" w:themeColor="text1"/>
                <w:sz w:val="21"/>
                <w:szCs w:val="21"/>
                <w:highlight w:val="none"/>
                <w:lang w:val="en-US" w:eastAsia="zh-CN"/>
                <w14:textFill>
                  <w14:solidFill>
                    <w14:schemeClr w14:val="tx1"/>
                  </w14:solidFill>
                </w14:textFill>
              </w:rPr>
              <w:t>基础</w:t>
            </w:r>
            <w:r>
              <w:rPr>
                <w:rFonts w:hint="default" w:ascii="Times New Roman" w:hAnsi="Times New Roman" w:cs="Times New Roman"/>
                <w:color w:val="000000" w:themeColor="text1"/>
                <w:sz w:val="21"/>
                <w:szCs w:val="21"/>
                <w:highlight w:val="none"/>
                <w14:textFill>
                  <w14:solidFill>
                    <w14:schemeClr w14:val="tx1"/>
                  </w14:solidFill>
                </w14:textFill>
              </w:rPr>
              <w:t>的服务保障，方案基本可行，得</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7FD37C70">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未提供，得0分。</w:t>
            </w:r>
          </w:p>
        </w:tc>
      </w:tr>
      <w:tr w14:paraId="5C9B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6036C4E0">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55A1996E">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531893F2">
            <w:pPr>
              <w:ind w:firstLine="28"/>
              <w:jc w:val="center"/>
              <w:rPr>
                <w:rFonts w:hint="default" w:ascii="Times New Roman" w:hAnsi="Times New Roman" w:cs="Times New Roman"/>
                <w:color w:val="000000" w:themeColor="text1"/>
                <w:sz w:val="21"/>
                <w:szCs w:val="21"/>
                <w:highlight w:val="none"/>
                <w:lang w:val="zh-CN"/>
                <w14:textFill>
                  <w14:solidFill>
                    <w14:schemeClr w14:val="tx1"/>
                  </w14:solidFill>
                </w14:textFill>
              </w:rPr>
            </w:pPr>
            <w:bookmarkStart w:id="4" w:name="OLE_LINK6"/>
            <w:r>
              <w:rPr>
                <w:rFonts w:hint="default" w:ascii="Times New Roman" w:hAnsi="Times New Roman" w:cs="Times New Roman"/>
                <w:color w:val="000000" w:themeColor="text1"/>
                <w:sz w:val="21"/>
                <w:szCs w:val="21"/>
                <w:highlight w:val="none"/>
                <w:lang w:val="zh-CN"/>
                <w14:textFill>
                  <w14:solidFill>
                    <w14:schemeClr w14:val="tx1"/>
                  </w14:solidFill>
                </w14:textFill>
              </w:rPr>
              <w:t>突发事件</w:t>
            </w:r>
            <w:r>
              <w:rPr>
                <w:rFonts w:hint="eastAsia" w:cs="Times New Roman"/>
                <w:color w:val="000000" w:themeColor="text1"/>
                <w:sz w:val="21"/>
                <w:szCs w:val="21"/>
                <w:highlight w:val="none"/>
                <w:lang w:val="en-US" w:eastAsia="zh-CN"/>
                <w14:textFill>
                  <w14:solidFill>
                    <w14:schemeClr w14:val="tx1"/>
                  </w14:solidFill>
                </w14:textFill>
              </w:rPr>
              <w:t>及应急能力响应</w:t>
            </w:r>
            <w:r>
              <w:rPr>
                <w:rFonts w:hint="default" w:ascii="Times New Roman" w:hAnsi="Times New Roman" w:cs="Times New Roman"/>
                <w:color w:val="000000" w:themeColor="text1"/>
                <w:sz w:val="21"/>
                <w:szCs w:val="21"/>
                <w:highlight w:val="none"/>
                <w:lang w:val="zh-CN"/>
                <w14:textFill>
                  <w14:solidFill>
                    <w14:schemeClr w14:val="tx1"/>
                  </w14:solidFill>
                </w14:textFill>
              </w:rPr>
              <w:t>方案</w:t>
            </w:r>
            <w:bookmarkEnd w:id="4"/>
          </w:p>
        </w:tc>
        <w:tc>
          <w:tcPr>
            <w:tcW w:w="0" w:type="auto"/>
            <w:noWrap w:val="0"/>
            <w:vAlign w:val="center"/>
          </w:tcPr>
          <w:p w14:paraId="292FD2FC">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55CDBAB3">
            <w:pPr>
              <w:rPr>
                <w:rFonts w:hint="default"/>
                <w:color w:val="000000" w:themeColor="text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针对本项目的应急响应需求，提供</w:t>
            </w:r>
            <w:r>
              <w:rPr>
                <w:rFonts w:hint="default" w:ascii="Times New Roman" w:hAnsi="Times New Roman" w:cs="Times New Roman"/>
                <w:color w:val="000000" w:themeColor="text1"/>
                <w:sz w:val="21"/>
                <w:szCs w:val="21"/>
                <w:highlight w:val="none"/>
                <w:lang w:val="zh-CN"/>
                <w14:textFill>
                  <w14:solidFill>
                    <w14:schemeClr w14:val="tx1"/>
                  </w14:solidFill>
                </w14:textFill>
              </w:rPr>
              <w:t>突发事件</w:t>
            </w:r>
            <w:r>
              <w:rPr>
                <w:rFonts w:hint="eastAsia" w:cs="Times New Roman"/>
                <w:color w:val="000000" w:themeColor="text1"/>
                <w:sz w:val="21"/>
                <w:szCs w:val="21"/>
                <w:highlight w:val="none"/>
                <w:lang w:val="en-US" w:eastAsia="zh-CN"/>
                <w14:textFill>
                  <w14:solidFill>
                    <w14:schemeClr w14:val="tx1"/>
                  </w14:solidFill>
                </w14:textFill>
              </w:rPr>
              <w:t>及应急能力响应</w:t>
            </w:r>
            <w:r>
              <w:rPr>
                <w:rFonts w:hint="default" w:ascii="Times New Roman" w:hAnsi="Times New Roman" w:cs="Times New Roman"/>
                <w:color w:val="000000" w:themeColor="text1"/>
                <w:sz w:val="21"/>
                <w:szCs w:val="21"/>
                <w:highlight w:val="none"/>
                <w:lang w:val="zh-CN"/>
                <w14:textFill>
                  <w14:solidFill>
                    <w14:schemeClr w14:val="tx1"/>
                  </w14:solidFill>
                </w14:textFill>
              </w:rPr>
              <w:t>方案</w:t>
            </w:r>
            <w:r>
              <w:rPr>
                <w:rFonts w:hint="eastAsia" w:cs="Times New Roman"/>
                <w:color w:val="000000" w:themeColor="text1"/>
                <w:sz w:val="21"/>
                <w:szCs w:val="21"/>
                <w:highlight w:val="none"/>
                <w:lang w:val="zh-CN"/>
                <w14:textFill>
                  <w14:solidFill>
                    <w14:schemeClr w14:val="tx1"/>
                  </w14:solidFill>
                </w14:textFill>
              </w:rPr>
              <w:t>，</w:t>
            </w:r>
            <w:r>
              <w:rPr>
                <w:rFonts w:hint="default"/>
                <w:color w:val="000000" w:themeColor="text1"/>
                <w:szCs w:val="21"/>
                <w:highlight w:val="none"/>
                <w14:textFill>
                  <w14:solidFill>
                    <w14:schemeClr w14:val="tx1"/>
                  </w14:solidFill>
                </w14:textFill>
              </w:rPr>
              <w:t>针对</w:t>
            </w:r>
            <w:r>
              <w:rPr>
                <w:rFonts w:hint="eastAsia"/>
                <w:color w:val="000000" w:themeColor="text1"/>
                <w:szCs w:val="21"/>
                <w:highlight w:val="none"/>
                <w:lang w:val="en-US" w:eastAsia="zh-CN"/>
                <w14:textFill>
                  <w14:solidFill>
                    <w14:schemeClr w14:val="tx1"/>
                  </w14:solidFill>
                </w14:textFill>
              </w:rPr>
              <w:t>系统</w:t>
            </w:r>
            <w:r>
              <w:rPr>
                <w:rFonts w:hint="default"/>
                <w:color w:val="000000" w:themeColor="text1"/>
                <w:szCs w:val="21"/>
                <w:highlight w:val="none"/>
                <w14:textFill>
                  <w14:solidFill>
                    <w14:schemeClr w14:val="tx1"/>
                  </w14:solidFill>
                </w14:textFill>
              </w:rPr>
              <w:t>安全事件，应配备相应的应急响应人员，确保事件发生后人员能到现场处理故障：</w:t>
            </w:r>
          </w:p>
          <w:p w14:paraId="5247E52E">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1</w:t>
            </w:r>
            <w:r>
              <w:rPr>
                <w:rFonts w:hint="eastAsia"/>
                <w:color w:val="000000" w:themeColor="text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突发事件</w:t>
            </w:r>
            <w:r>
              <w:rPr>
                <w:rFonts w:hint="eastAsia" w:cs="Times New Roman"/>
                <w:color w:val="000000" w:themeColor="text1"/>
                <w:sz w:val="21"/>
                <w:szCs w:val="21"/>
                <w:highlight w:val="none"/>
                <w:lang w:val="en-US" w:eastAsia="zh-CN"/>
                <w14:textFill>
                  <w14:solidFill>
                    <w14:schemeClr w14:val="tx1"/>
                  </w14:solidFill>
                </w14:textFill>
              </w:rPr>
              <w:t>及应急能力响应</w:t>
            </w:r>
            <w:r>
              <w:rPr>
                <w:rFonts w:hint="default" w:ascii="Times New Roman" w:hAnsi="Times New Roman" w:cs="Times New Roman"/>
                <w:color w:val="000000" w:themeColor="text1"/>
                <w:sz w:val="21"/>
                <w:szCs w:val="21"/>
                <w:highlight w:val="none"/>
                <w14:textFill>
                  <w14:solidFill>
                    <w14:schemeClr w14:val="tx1"/>
                  </w14:solidFill>
                </w14:textFill>
              </w:rPr>
              <w:t>方案非常细致、全面：</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4DA545C5">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突发事件</w:t>
            </w:r>
            <w:r>
              <w:rPr>
                <w:rFonts w:hint="eastAsia" w:cs="Times New Roman"/>
                <w:color w:val="000000" w:themeColor="text1"/>
                <w:sz w:val="21"/>
                <w:szCs w:val="21"/>
                <w:highlight w:val="none"/>
                <w:lang w:val="en-US" w:eastAsia="zh-CN"/>
                <w14:textFill>
                  <w14:solidFill>
                    <w14:schemeClr w14:val="tx1"/>
                  </w14:solidFill>
                </w14:textFill>
              </w:rPr>
              <w:t>及应急能力响应</w:t>
            </w:r>
            <w:r>
              <w:rPr>
                <w:rFonts w:hint="default" w:ascii="Times New Roman" w:hAnsi="Times New Roman" w:cs="Times New Roman"/>
                <w:color w:val="000000" w:themeColor="text1"/>
                <w:sz w:val="21"/>
                <w:szCs w:val="21"/>
                <w:highlight w:val="none"/>
                <w14:textFill>
                  <w14:solidFill>
                    <w14:schemeClr w14:val="tx1"/>
                  </w14:solidFill>
                </w14:textFill>
              </w:rPr>
              <w:t>方案比较细致，全面：</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6ACF5B32">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突发事件</w:t>
            </w:r>
            <w:r>
              <w:rPr>
                <w:rFonts w:hint="eastAsia" w:cs="Times New Roman"/>
                <w:color w:val="000000" w:themeColor="text1"/>
                <w:sz w:val="21"/>
                <w:szCs w:val="21"/>
                <w:highlight w:val="none"/>
                <w:lang w:val="en-US" w:eastAsia="zh-CN"/>
                <w14:textFill>
                  <w14:solidFill>
                    <w14:schemeClr w14:val="tx1"/>
                  </w14:solidFill>
                </w14:textFill>
              </w:rPr>
              <w:t>及应急能力响应</w:t>
            </w:r>
            <w:r>
              <w:rPr>
                <w:rFonts w:hint="default" w:ascii="Times New Roman" w:hAnsi="Times New Roman" w:cs="Times New Roman"/>
                <w:color w:val="000000" w:themeColor="text1"/>
                <w:sz w:val="21"/>
                <w:szCs w:val="21"/>
                <w:highlight w:val="none"/>
                <w14:textFill>
                  <w14:solidFill>
                    <w14:schemeClr w14:val="tx1"/>
                  </w14:solidFill>
                </w14:textFill>
              </w:rPr>
              <w:t>方案</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一般</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58CF496A">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4.未提供，得</w:t>
            </w:r>
            <w:r>
              <w:rPr>
                <w:rFonts w:hint="default" w:ascii="Times New Roman" w:hAnsi="Times New Roman" w:cs="Times New Roman"/>
                <w:color w:val="000000" w:themeColor="text1"/>
                <w:sz w:val="21"/>
                <w:szCs w:val="21"/>
                <w:highlight w:val="none"/>
                <w14:textFill>
                  <w14:solidFill>
                    <w14:schemeClr w14:val="tx1"/>
                  </w14:solidFill>
                </w14:textFill>
              </w:rPr>
              <w:t>0分。</w:t>
            </w:r>
          </w:p>
        </w:tc>
      </w:tr>
      <w:tr w14:paraId="624B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noWrap w:val="0"/>
            <w:vAlign w:val="center"/>
          </w:tcPr>
          <w:p w14:paraId="4C927185">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783" w:type="dxa"/>
            <w:vMerge w:val="continue"/>
            <w:noWrap w:val="0"/>
            <w:vAlign w:val="center"/>
          </w:tcPr>
          <w:p w14:paraId="15E04BAB">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36" w:type="dxa"/>
            <w:noWrap w:val="0"/>
            <w:vAlign w:val="center"/>
          </w:tcPr>
          <w:p w14:paraId="0384336A">
            <w:pPr>
              <w:ind w:firstLine="28"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服务团队</w:t>
            </w:r>
          </w:p>
        </w:tc>
        <w:tc>
          <w:tcPr>
            <w:tcW w:w="0" w:type="auto"/>
            <w:noWrap w:val="0"/>
            <w:vAlign w:val="center"/>
          </w:tcPr>
          <w:p w14:paraId="54E2DD72">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分</w:t>
            </w:r>
          </w:p>
        </w:tc>
        <w:tc>
          <w:tcPr>
            <w:tcW w:w="0" w:type="auto"/>
            <w:noWrap w:val="0"/>
            <w:vAlign w:val="center"/>
          </w:tcPr>
          <w:p w14:paraId="7056DEBC">
            <w:pPr>
              <w:numPr>
                <w:ilvl w:val="0"/>
                <w:numId w:val="0"/>
              </w:num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项目经理</w:t>
            </w:r>
          </w:p>
          <w:p w14:paraId="464B0C58">
            <w:pPr>
              <w:numPr>
                <w:ilvl w:val="0"/>
                <w:numId w:val="0"/>
              </w:num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投标人拟委派项目经理</w:t>
            </w: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人，提供信息系统项目管理师证书得2分；不提供得0分。</w:t>
            </w:r>
          </w:p>
          <w:p w14:paraId="68647E79">
            <w:pPr>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注：需提供证明文件复印件，否则不予认可。</w:t>
            </w:r>
          </w:p>
          <w:p w14:paraId="36B55A43">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驻场项目经理</w:t>
            </w:r>
          </w:p>
          <w:p w14:paraId="4B1A422D">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投标人拟委派驻场项目经理2人，否则本项不得分。驻场项目经理每有一人具有信息系统项目管理师证书或高级工程师证书得2分，最高得4分。</w:t>
            </w:r>
          </w:p>
          <w:p w14:paraId="3413B9E9">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（须提供项目经理近半年内任意一个月缴纳社保记录，职称或资格证书等相关证明材料复印件并加盖投标人公章，否则本项不得分。同一个项目经理具有两项及以上证书只计算一次得分。）</w:t>
            </w:r>
          </w:p>
          <w:p w14:paraId="421CA0FF">
            <w:pP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驻场人员</w:t>
            </w:r>
          </w:p>
          <w:p w14:paraId="51111F5D">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驻场人员每有一人具有系统规划与管理师证书、信息系统项目管理师证书、系统集成项目管理工程师证书得1分，最高可得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分。</w:t>
            </w:r>
          </w:p>
          <w:p w14:paraId="2C042DD8">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（注：项目组同一个成员具有两项及以上证书只计算一次得分；须提供拟任项目团队成员近半年内任意一个月社保缴纳证明及证书复印件并加盖投标人公章，否则不得分。）</w:t>
            </w:r>
          </w:p>
        </w:tc>
      </w:tr>
      <w:tr w14:paraId="67BE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60E2132">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p>
        </w:tc>
        <w:tc>
          <w:tcPr>
            <w:tcW w:w="783" w:type="dxa"/>
            <w:noWrap w:val="0"/>
            <w:vAlign w:val="center"/>
          </w:tcPr>
          <w:p w14:paraId="0D3FDD69">
            <w:pPr>
              <w:ind w:firstLine="28"/>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报价</w:t>
            </w:r>
          </w:p>
          <w:p w14:paraId="56DE8CFB">
            <w:pPr>
              <w:pStyle w:val="2"/>
              <w:numPr>
                <w:ilvl w:val="0"/>
                <w:numId w:val="0"/>
              </w:numPr>
              <w:spacing w:before="0" w:after="0"/>
              <w:ind w:left="0" w:leftChars="0"/>
              <w:rPr>
                <w:rFonts w:hint="default" w:ascii="Times New Roman" w:hAnsi="Times New Roman" w:cs="Times New Roman"/>
                <w:color w:val="000000" w:themeColor="text1"/>
                <w:sz w:val="21"/>
                <w:szCs w:val="21"/>
                <w:highlight w:val="none"/>
                <w14:textFill>
                  <w14:solidFill>
                    <w14:schemeClr w14:val="tx1"/>
                  </w14:solidFill>
                </w14:textFill>
              </w:rPr>
            </w:pPr>
            <w:bookmarkStart w:id="5" w:name="_Toc7809"/>
            <w:r>
              <w:rPr>
                <w:rFonts w:hint="default" w:ascii="Times New Roman" w:hAnsi="Times New Roman" w:cs="Times New Roman"/>
                <w:b w:val="0"/>
                <w:color w:val="000000" w:themeColor="text1"/>
                <w:kern w:val="2"/>
                <w:sz w:val="21"/>
                <w:szCs w:val="21"/>
                <w:highlight w:val="none"/>
                <w14:textFill>
                  <w14:solidFill>
                    <w14:schemeClr w14:val="tx1"/>
                  </w14:solidFill>
                </w14:textFill>
              </w:rPr>
              <w:t>（10分）</w:t>
            </w:r>
            <w:bookmarkEnd w:id="5"/>
          </w:p>
        </w:tc>
        <w:tc>
          <w:tcPr>
            <w:tcW w:w="7238" w:type="dxa"/>
            <w:gridSpan w:val="3"/>
            <w:noWrap w:val="0"/>
            <w:vAlign w:val="center"/>
          </w:tcPr>
          <w:p w14:paraId="0EAA0DB4">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满足招标文件要求且投标价格最低的投标报价为评标基准价，其价格分为满分。其他投标人的价格分统一按照下列公式计算：</w:t>
            </w:r>
          </w:p>
          <w:p w14:paraId="7E74A8E6">
            <w:pP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投标报价得分＝（评标基准价/投标报价）×10。</w:t>
            </w:r>
          </w:p>
        </w:tc>
      </w:tr>
      <w:tr w14:paraId="6AB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noWrap w:val="0"/>
            <w:vAlign w:val="center"/>
          </w:tcPr>
          <w:p w14:paraId="4509F433">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合计100分</w:t>
            </w:r>
          </w:p>
        </w:tc>
      </w:tr>
    </w:tbl>
    <w:p w14:paraId="5791450B">
      <w:pPr>
        <w:spacing w:line="360" w:lineRule="auto"/>
        <w:ind w:firstLine="643" w:firstLineChars="200"/>
        <w:rPr>
          <w:rFonts w:hint="eastAsia" w:ascii="宋体" w:hAnsi="宋体"/>
          <w:b/>
          <w:color w:val="000000" w:themeColor="text1"/>
          <w:sz w:val="32"/>
          <w:szCs w:val="32"/>
          <w:highlight w:val="none"/>
          <w14:textFill>
            <w14:solidFill>
              <w14:schemeClr w14:val="tx1"/>
            </w14:solidFill>
          </w14:textFill>
        </w:rPr>
      </w:pPr>
      <w:bookmarkStart w:id="38" w:name="_GoBack"/>
      <w:bookmarkEnd w:id="38"/>
      <w:r>
        <w:rPr>
          <w:rFonts w:hint="eastAsia" w:ascii="宋体" w:hAnsi="宋体"/>
          <w:b/>
          <w:color w:val="000000" w:themeColor="text1"/>
          <w:sz w:val="32"/>
          <w:szCs w:val="32"/>
          <w:highlight w:val="none"/>
          <w14:textFill>
            <w14:solidFill>
              <w14:schemeClr w14:val="tx1"/>
            </w14:solidFill>
          </w14:textFill>
        </w:rPr>
        <w:br w:type="page"/>
      </w:r>
    </w:p>
    <w:p w14:paraId="609A2616">
      <w:pPr>
        <w:jc w:val="center"/>
        <w:outlineLvl w:val="0"/>
        <w:rPr>
          <w:rFonts w:hint="eastAsia"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第二包：信息安全服务</w:t>
      </w:r>
      <w:r>
        <w:rPr>
          <w:rFonts w:hint="eastAsia" w:ascii="宋体" w:hAnsi="宋体"/>
          <w:b/>
          <w:color w:val="000000" w:themeColor="text1"/>
          <w:sz w:val="32"/>
          <w:szCs w:val="32"/>
          <w:highlight w:val="none"/>
          <w:lang w:val="en-US" w:eastAsia="zh-CN"/>
          <w14:textFill>
            <w14:solidFill>
              <w14:schemeClr w14:val="tx1"/>
            </w14:solidFill>
          </w14:textFill>
        </w:rPr>
        <w:t>采购需求</w:t>
      </w:r>
    </w:p>
    <w:p w14:paraId="311E16EC">
      <w:pPr>
        <w:widowControl w:val="0"/>
        <w:spacing w:after="120" w:line="360" w:lineRule="auto"/>
        <w:ind w:left="0" w:leftChars="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一、采购标的</w:t>
      </w:r>
    </w:p>
    <w:p w14:paraId="701CBEF3">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1.采购标的</w:t>
      </w:r>
    </w:p>
    <w:p w14:paraId="32AE222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民政信息系统运维服务(软硬件等服务)（第二包：信息安全服务），1项。</w:t>
      </w:r>
    </w:p>
    <w:p w14:paraId="37A3F929">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2.项目背景/项目概述</w:t>
      </w:r>
    </w:p>
    <w:p w14:paraId="372FE93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为确保北京市民政局主要信息系统安全、可靠地运行，并最大限度地确保信息的机密性、完整性、可用性、可控性和不可否认性，避免各种潜在的威胁，借助专业的安全服务来加强信息系统的安全建设，保障北京市民政局信息系统安全稳定运行，切实提高信息安全管理能力。</w:t>
      </w:r>
    </w:p>
    <w:p w14:paraId="4E3DE9B7">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3.项目目标</w:t>
      </w:r>
    </w:p>
    <w:p w14:paraId="09A51565">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北京市民政局信息安全服务工作的总体目标是依托安全服务机构所提供的专业化信息安全服务，建立和完善信息安全保障体系，增强系统安全防护能力、隐患检测能力、应急响应能力和系统恢复能力，并确保系统安全建设满足国家及北京市相关政策要求，以满足“事前可预防、事中可控制、事后可恢复”的信息安全保障需求，确保北京市民政局信息系统持续安全稳定运行，为业务的高效、顺利开展提供有力支撑。</w:t>
      </w:r>
    </w:p>
    <w:p w14:paraId="6F8A6DF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2D6C67A6">
      <w:pPr>
        <w:widowControl w:val="0"/>
        <w:spacing w:after="120" w:line="360" w:lineRule="auto"/>
        <w:ind w:left="0" w:leftChars="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二、商务要求</w:t>
      </w:r>
    </w:p>
    <w:p w14:paraId="321E18C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1.交付(实施)的时间(期限)和地点(范围)</w:t>
      </w:r>
    </w:p>
    <w:p w14:paraId="7E50E33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交付实施时间：自合同签订之日起一年。</w:t>
      </w:r>
    </w:p>
    <w:p w14:paraId="402FFB4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服务地点：采购人指定地点。</w:t>
      </w:r>
    </w:p>
    <w:p w14:paraId="5268FA8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2.付款条件(进度和方式)</w:t>
      </w:r>
    </w:p>
    <w:p w14:paraId="1F88C90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合同生效后10个工作日内支付合同金额的50%,投标人向采购人按中标金额的5%提供履约保函，若联合体中标，由联合体牵头单位统一向采购人提供履约保函。项目通过阶段性验收后10个工作日内支付合同金额的20%;合同服务内容均通过最终验收并签署履约验收单后10个工作日内支付尾款30%。</w:t>
      </w:r>
    </w:p>
    <w:p w14:paraId="30C4383C">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24D49FD7">
      <w:pPr>
        <w:adjustRightInd w:val="0"/>
        <w:snapToGrid w:val="0"/>
        <w:spacing w:line="360" w:lineRule="auto"/>
        <w:ind w:firstLine="640"/>
        <w:rPr>
          <w:rFonts w:hint="eastAsia" w:ascii="宋体" w:hAnsi="宋体" w:eastAsia="宋体" w:cs="宋体"/>
          <w:b/>
          <w:bCs/>
          <w:snapToGrid w:val="0"/>
          <w:color w:val="000000"/>
          <w:kern w:val="0"/>
          <w:sz w:val="24"/>
          <w:highlight w:val="none"/>
        </w:rPr>
      </w:pPr>
      <w:r>
        <w:rPr>
          <w:rFonts w:ascii="宋体" w:hAnsi="宋体" w:eastAsia="宋体" w:cs="宋体"/>
          <w:b/>
          <w:bCs/>
          <w:snapToGrid w:val="0"/>
          <w:color w:val="000000"/>
          <w:kern w:val="0"/>
          <w:sz w:val="24"/>
          <w:highlight w:val="none"/>
        </w:rPr>
        <w:t>三、技术要求</w:t>
      </w:r>
    </w:p>
    <w:p w14:paraId="12FC3F07">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1.基本要求</w:t>
      </w:r>
    </w:p>
    <w:p w14:paraId="34C7EFF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1.1 采购标的需实现的功能或者目标</w:t>
      </w:r>
    </w:p>
    <w:p w14:paraId="4FD36AE8">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北京市民政局信息安全服务工作的总体目标是依托安全服务机构所提供的专业化信息安全服务，建立和完善信息安全保障体系，增强系统安全防护能力、隐患检测能力、应急响应能力和系统恢复能力，并确保系统安全建设满足国家及北京市相关政策要求，以满足“事前可预防、事中可控制、事后可恢复”的信息安全保障需求，确保北京市民政局信息系统持续安全稳定运行，为业务的高效、顺利开展提供有力支撑。</w:t>
      </w:r>
    </w:p>
    <w:p w14:paraId="03DD0AEA">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1.2 需执行的国家相关标准、行业标准、地方标准或者其他标准、规范</w:t>
      </w:r>
    </w:p>
    <w:p w14:paraId="2C50A33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《信息安全技术网络安全等级保护基本要求》（GBT 22239-2019）</w:t>
      </w:r>
    </w:p>
    <w:p w14:paraId="40439B2A">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《信息安全技术络产品和服务安全通用要求》（GBT39276-2020）</w:t>
      </w:r>
    </w:p>
    <w:p w14:paraId="32A76D1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《信息安全技术网络安全等级保护安全设计技术要求》（GBT 25070-2019）</w:t>
      </w:r>
    </w:p>
    <w:p w14:paraId="0468E1C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《信息安全技术网络安全等级保护测评要求》（GBT 28448-2019）</w:t>
      </w:r>
    </w:p>
    <w:p w14:paraId="24248AA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《信息安全技术网络安全等级保护测评过程指南》（GBT 28449-2018）</w:t>
      </w:r>
    </w:p>
    <w:p w14:paraId="648F933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《信息安全技术人信息安全规范》（GBT 35273-2020）</w:t>
      </w:r>
    </w:p>
    <w:p w14:paraId="41964C8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《商用密码应用安全性评估管理办法》（试行）</w:t>
      </w:r>
    </w:p>
    <w:p w14:paraId="65C9E50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《关于加强党政部门云计算服务网络安全管理的意见》（中网办发文〔2014〕14号）</w:t>
      </w:r>
    </w:p>
    <w:p w14:paraId="023DEECA">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实施本项目期间应遵循的与项目与相关的标准，如与项目相关规范如有更新，以国家、地方、行业最新标准为准。在实施本项目期间除应遵循上述规范外，还应遵循未列出的其它法律、法规及相关国家、地方、行业标准规范。</w:t>
      </w:r>
    </w:p>
    <w:p w14:paraId="29F0CE21">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2.服务内容及要求</w:t>
      </w:r>
    </w:p>
    <w:p w14:paraId="32C6FFC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2.1 采购标的需满足的性能、材料、结构、外观、质量、安全、技术规格、物理特性等要求</w:t>
      </w:r>
    </w:p>
    <w:p w14:paraId="2814F8CC">
      <w:pPr>
        <w:widowControl w:val="0"/>
        <w:spacing w:after="120" w:line="360" w:lineRule="auto"/>
        <w:ind w:left="420" w:leftChars="200" w:firstLine="482"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2.1.1安全设备维护服务</w:t>
      </w:r>
    </w:p>
    <w:p w14:paraId="33DBEBA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服务内容：投标人须对安全设备每月进行巡检及维护，出现故障时及时进行维护、维修。维修等服务包括：例行操作、响应支持、优化改善、咨询评估等。</w:t>
      </w:r>
    </w:p>
    <w:p w14:paraId="27ACE7C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服务范围：</w:t>
      </w:r>
    </w:p>
    <w:tbl>
      <w:tblPr>
        <w:tblStyle w:val="9"/>
        <w:tblW w:w="8115"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3353"/>
        <w:gridCol w:w="2124"/>
      </w:tblGrid>
      <w:tr w14:paraId="20D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638" w:type="dxa"/>
            <w:shd w:val="clear" w:color="auto" w:fill="auto"/>
            <w:vAlign w:val="center"/>
          </w:tcPr>
          <w:p w14:paraId="4681E01D">
            <w:pPr>
              <w:widowControl w:val="0"/>
              <w:spacing w:after="120" w:line="360" w:lineRule="auto"/>
              <w:ind w:left="0" w:leftChars="0" w:firstLine="0" w:firstLineChars="0"/>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设备名称</w:t>
            </w:r>
          </w:p>
        </w:tc>
        <w:tc>
          <w:tcPr>
            <w:tcW w:w="3353" w:type="dxa"/>
            <w:shd w:val="clear" w:color="auto" w:fill="auto"/>
            <w:vAlign w:val="center"/>
          </w:tcPr>
          <w:p w14:paraId="2EFE80D9">
            <w:pPr>
              <w:widowControl w:val="0"/>
              <w:spacing w:after="120" w:line="360" w:lineRule="auto"/>
              <w:ind w:left="0" w:leftChars="0" w:firstLine="0" w:firstLineChars="0"/>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规格型号</w:t>
            </w:r>
          </w:p>
        </w:tc>
        <w:tc>
          <w:tcPr>
            <w:tcW w:w="2124" w:type="dxa"/>
            <w:vAlign w:val="center"/>
          </w:tcPr>
          <w:p w14:paraId="411D89E0">
            <w:pPr>
              <w:widowControl w:val="0"/>
              <w:spacing w:after="120" w:line="360" w:lineRule="auto"/>
              <w:ind w:left="0" w:leftChars="0" w:firstLine="0" w:firstLineChars="0"/>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数量</w:t>
            </w:r>
          </w:p>
        </w:tc>
      </w:tr>
      <w:tr w14:paraId="27A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638" w:type="dxa"/>
            <w:shd w:val="clear" w:color="auto" w:fill="auto"/>
            <w:vAlign w:val="center"/>
          </w:tcPr>
          <w:p w14:paraId="4F1781FB">
            <w:pPr>
              <w:widowControl w:val="0"/>
              <w:spacing w:after="120" w:line="360" w:lineRule="auto"/>
              <w:ind w:left="0" w:leftChars="0" w:firstLine="0" w:firstLineChars="0"/>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防火墙</w:t>
            </w:r>
          </w:p>
        </w:tc>
        <w:tc>
          <w:tcPr>
            <w:tcW w:w="3353" w:type="dxa"/>
            <w:shd w:val="clear" w:color="auto" w:fill="auto"/>
            <w:vAlign w:val="center"/>
          </w:tcPr>
          <w:p w14:paraId="6B5644EB">
            <w:pPr>
              <w:widowControl w:val="0"/>
              <w:spacing w:after="120" w:line="360" w:lineRule="auto"/>
              <w:ind w:left="0" w:leftChars="0" w:firstLine="0" w:firstLineChars="0"/>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安恒 NGFW-A800-LU</w:t>
            </w:r>
          </w:p>
        </w:tc>
        <w:tc>
          <w:tcPr>
            <w:tcW w:w="2124" w:type="dxa"/>
            <w:vAlign w:val="center"/>
          </w:tcPr>
          <w:p w14:paraId="0BDE4E29">
            <w:pPr>
              <w:widowControl w:val="0"/>
              <w:spacing w:after="120" w:line="360" w:lineRule="auto"/>
              <w:ind w:left="0" w:leftChars="0" w:firstLine="0" w:firstLineChars="0"/>
              <w:jc w:val="center"/>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w:t>
            </w:r>
          </w:p>
        </w:tc>
      </w:tr>
    </w:tbl>
    <w:p w14:paraId="21025FF6">
      <w:pPr>
        <w:widowControl w:val="0"/>
        <w:spacing w:before="120" w:beforeLines="50"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服务频率：项目服务期内每月开展一次巡检和维护，并按需开展维修服务。</w:t>
      </w:r>
    </w:p>
    <w:p w14:paraId="0D4E444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提交成果：安全设备巡检报告</w:t>
      </w:r>
    </w:p>
    <w:p w14:paraId="17EF5E4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3C2AD1C4">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2.1.2本地安全保障服务</w:t>
      </w:r>
    </w:p>
    <w:p w14:paraId="2E309FC5">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（1）安全值守（驻场）服务</w:t>
      </w:r>
    </w:p>
    <w:p w14:paraId="71379E6C">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由3位专业技术安全工程师开展网络和信息安全管理及日常运维工作，提供工作日5*8小时驻场服务。</w:t>
      </w:r>
    </w:p>
    <w:p w14:paraId="4DD95D9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5A9F667A">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云上资产的安全基线核查。</w:t>
      </w:r>
    </w:p>
    <w:p w14:paraId="6E331A7B">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跟进各系统漏洞整改完成情况，形成闭环处理。</w:t>
      </w:r>
    </w:p>
    <w:p w14:paraId="665267E9">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辅助检查人员岗位安全责任落实情况。</w:t>
      </w:r>
    </w:p>
    <w:p w14:paraId="48A82CAD">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辅助编制信息化培训计划。</w:t>
      </w:r>
    </w:p>
    <w:p w14:paraId="437BF127">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定期汇总和汇报日常网络安全运维情况（周报、月报）。</w:t>
      </w:r>
    </w:p>
    <w:p w14:paraId="6A4F895E">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对办公硬件（打印机、复印件等）故障处理，办公终端软件维护。</w:t>
      </w:r>
    </w:p>
    <w:p w14:paraId="5A17DB22">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协助排查本地网络故障。</w:t>
      </w:r>
    </w:p>
    <w:p w14:paraId="134700A2">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配合上级单位及网信办等单位开展的网络安全和数据安全检查迎检工作。</w:t>
      </w:r>
    </w:p>
    <w:p w14:paraId="34D56E24">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根据“网络安全预警信息通报”协助各系统运维商排查处置。</w:t>
      </w:r>
    </w:p>
    <w:p w14:paraId="79A574C4">
      <w:pPr>
        <w:widowControl w:val="0"/>
        <w:numPr>
          <w:ilvl w:val="0"/>
          <w:numId w:val="2"/>
        </w:numPr>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配合对二级单位开展网络安全和数据安全检查工作。</w:t>
      </w:r>
    </w:p>
    <w:p w14:paraId="5338559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6" w:name="_Toc389727439"/>
      <w:r>
        <w:rPr>
          <w:rFonts w:hint="eastAsia" w:ascii="Times New Roman" w:hAnsi="Times New Roman" w:eastAsia="宋体" w:cs="Times New Roman"/>
          <w:kern w:val="2"/>
          <w:sz w:val="24"/>
          <w:szCs w:val="24"/>
          <w:highlight w:val="none"/>
          <w:lang w:val="en-US" w:eastAsia="zh-CN" w:bidi="ar-SA"/>
        </w:rPr>
        <w:t>服务</w:t>
      </w:r>
      <w:bookmarkEnd w:id="6"/>
      <w:r>
        <w:rPr>
          <w:rFonts w:hint="eastAsia" w:ascii="Times New Roman" w:hAnsi="Times New Roman" w:eastAsia="宋体" w:cs="Times New Roman"/>
          <w:kern w:val="2"/>
          <w:sz w:val="24"/>
          <w:szCs w:val="24"/>
          <w:highlight w:val="none"/>
          <w:lang w:val="en-US" w:eastAsia="zh-CN" w:bidi="ar-SA"/>
        </w:rPr>
        <w:t>频率：项目服务期内安排3人驻场服务，值守时间为5*8小时。</w:t>
      </w:r>
    </w:p>
    <w:p w14:paraId="6F4477C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7" w:name="_Toc389727440"/>
      <w:r>
        <w:rPr>
          <w:rFonts w:hint="eastAsia" w:ascii="Times New Roman" w:hAnsi="Times New Roman" w:eastAsia="宋体" w:cs="Times New Roman"/>
          <w:kern w:val="2"/>
          <w:sz w:val="24"/>
          <w:szCs w:val="24"/>
          <w:highlight w:val="none"/>
          <w:lang w:val="en-US" w:eastAsia="zh-CN" w:bidi="ar-SA"/>
        </w:rPr>
        <w:t>提交成果</w:t>
      </w:r>
      <w:bookmarkEnd w:id="7"/>
      <w:r>
        <w:rPr>
          <w:rFonts w:hint="eastAsia" w:ascii="Times New Roman" w:hAnsi="Times New Roman" w:eastAsia="宋体" w:cs="Times New Roman"/>
          <w:kern w:val="2"/>
          <w:sz w:val="24"/>
          <w:szCs w:val="24"/>
          <w:highlight w:val="none"/>
          <w:lang w:val="en-US" w:eastAsia="zh-CN" w:bidi="ar-SA"/>
        </w:rPr>
        <w:t>：日常值守服务月报</w:t>
      </w:r>
    </w:p>
    <w:p w14:paraId="409A80E0">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（2）安全产品授权更新服务</w:t>
      </w:r>
    </w:p>
    <w:p w14:paraId="763E0C4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服务内容：投标人须对北京市民政局防病毒网关提供一年授权升级及恶意代码特征库升级服务</w:t>
      </w:r>
    </w:p>
    <w:p w14:paraId="7DBAD6C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服务范围：北京市民政局互联网出口防病毒网关。</w:t>
      </w:r>
    </w:p>
    <w:p w14:paraId="75783C0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服务频率：提供1年期防病毒网关授权更新服务。</w:t>
      </w:r>
    </w:p>
    <w:p w14:paraId="3B1879C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提交成果：授权升级及恶意代码特征库升级服务记录单</w:t>
      </w:r>
    </w:p>
    <w:p w14:paraId="26F846FA">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682E9402">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（3）本地特殊时期重点保障</w:t>
      </w:r>
    </w:p>
    <w:p w14:paraId="39E1894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71DEE1A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项目服务期内重要时期（如：五一、国庆、春节等重要节假日、全国两会时期、及其他重要时期），投标人须安排人员7x24小时现场值守，开展系统全面安全检测、对重要主机进行安全加固，值守期间实时排查安全隐患，及时应对突发情况。</w:t>
      </w:r>
    </w:p>
    <w:p w14:paraId="2652572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服务频率：项目服务期内按需提供。</w:t>
      </w:r>
    </w:p>
    <w:p w14:paraId="6717D27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提交成果：特殊时期安全值守方案、特殊时期巡检记录表</w:t>
      </w:r>
    </w:p>
    <w:p w14:paraId="139BA807">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3A4ECF0A">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（4）数字证书服务</w:t>
      </w:r>
    </w:p>
    <w:p w14:paraId="4EE0F9F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1）个人云签名服务（信步云服务）</w:t>
      </w:r>
    </w:p>
    <w:p w14:paraId="225E035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6DFAABB5">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投标人须提供信步云服务。面向个人用户，通过云的模式实现认证、数字签名、签章等服务。</w:t>
      </w:r>
    </w:p>
    <w:p w14:paraId="5F76F44C">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移动端个人云签名服务的支持，保障民政局移动化的办公应用；政务服务大厅无纸化应用的运维服务支持，保障政务服务全流程的个人身份安全认证以及提升签署的不可抵赖性。</w:t>
      </w:r>
    </w:p>
    <w:p w14:paraId="71539F2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服务范围：包括市局用户、各区局用户以及各区民政管辖的社保、基层社会管理等机构用户。</w:t>
      </w:r>
    </w:p>
    <w:p w14:paraId="190F5727">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服务期限：1年。</w:t>
      </w:r>
    </w:p>
    <w:p w14:paraId="114D6A0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44E6B97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2）密码云服务</w:t>
      </w:r>
    </w:p>
    <w:p w14:paraId="31DD577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6787EAE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投标人须以云服务的形式提供密码服务，包括：强身份认证服务、签名验签服务、加解密服务。</w:t>
      </w:r>
    </w:p>
    <w:p w14:paraId="25D8D9D9">
      <w:pPr>
        <w:widowControl w:val="0"/>
        <w:numPr>
          <w:ilvl w:val="0"/>
          <w:numId w:val="3"/>
        </w:numPr>
        <w:spacing w:after="120" w:line="360" w:lineRule="auto"/>
        <w:ind w:left="420" w:leftChars="0" w:firstLine="714" w:firstLineChars="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强身份认证服务：数字证书的应用登录认证服务（10000次/小时）；</w:t>
      </w:r>
    </w:p>
    <w:p w14:paraId="1B1F5DF8">
      <w:pPr>
        <w:widowControl w:val="0"/>
        <w:numPr>
          <w:ilvl w:val="0"/>
          <w:numId w:val="3"/>
        </w:numPr>
        <w:spacing w:after="120" w:line="360" w:lineRule="auto"/>
        <w:ind w:left="420" w:leftChars="0" w:firstLine="714" w:firstLineChars="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签名验签服务：应用中业务数据签名/验证服务（10000次/小时）；</w:t>
      </w:r>
    </w:p>
    <w:p w14:paraId="03FEC822">
      <w:pPr>
        <w:widowControl w:val="0"/>
        <w:numPr>
          <w:ilvl w:val="0"/>
          <w:numId w:val="3"/>
        </w:numPr>
        <w:spacing w:after="120" w:line="360" w:lineRule="auto"/>
        <w:ind w:left="420" w:leftChars="0" w:firstLine="714" w:firstLineChars="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加解密服务：应用中业务数据加/解密服务（10000次/小时）。</w:t>
      </w:r>
    </w:p>
    <w:p w14:paraId="198A272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服务范围：北京市民政局指定的业务系统。</w:t>
      </w:r>
    </w:p>
    <w:p w14:paraId="1FE216C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服务期限：1年。</w:t>
      </w:r>
    </w:p>
    <w:p w14:paraId="1729AB6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w:t>
      </w:r>
      <w:r>
        <w:rPr>
          <w:rFonts w:ascii="Times New Roman" w:hAnsi="Times New Roman" w:eastAsia="宋体" w:cs="Times New Roman"/>
          <w:kern w:val="2"/>
          <w:sz w:val="24"/>
          <w:szCs w:val="24"/>
          <w:highlight w:val="none"/>
          <w:lang w:val="en-US" w:eastAsia="zh-CN" w:bidi="ar-SA"/>
        </w:rPr>
        <w:t>个人云签名服务（信手书服务）</w:t>
      </w:r>
    </w:p>
    <w:p w14:paraId="3BB66ED8">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6475EC78">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投标人须提供信手书服务。面向个人用户，通过云的模式实现认证、数字签名、签章等服务。云签名服务次数按各类服务次数总和计算。</w:t>
      </w:r>
    </w:p>
    <w:p w14:paraId="1ED3416A">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移动端个人云签名服务的支持，保障民政局移动化的办公应用；政务服务大厅无纸化应用的运维服务支持，保障政务服务全流程的个人身份安全认证以及提升签署的不可抵赖性。</w:t>
      </w:r>
    </w:p>
    <w:p w14:paraId="4B2F9B8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服务期限：1年。</w:t>
      </w:r>
    </w:p>
    <w:p w14:paraId="461E9DE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4）数字证书</w:t>
      </w:r>
      <w:r>
        <w:rPr>
          <w:rFonts w:ascii="Times New Roman" w:hAnsi="Times New Roman" w:eastAsia="宋体" w:cs="Times New Roman"/>
          <w:kern w:val="2"/>
          <w:sz w:val="24"/>
          <w:szCs w:val="24"/>
          <w:highlight w:val="none"/>
          <w:lang w:val="en-US" w:eastAsia="zh-CN" w:bidi="ar-SA"/>
        </w:rPr>
        <w:t>驻场服务</w:t>
      </w:r>
      <w:r>
        <w:rPr>
          <w:rFonts w:hint="eastAsia" w:ascii="Times New Roman" w:hAnsi="Times New Roman" w:eastAsia="宋体" w:cs="Times New Roman"/>
          <w:kern w:val="2"/>
          <w:sz w:val="24"/>
          <w:szCs w:val="24"/>
          <w:highlight w:val="none"/>
          <w:lang w:val="en-US" w:eastAsia="zh-CN" w:bidi="ar-SA"/>
        </w:rPr>
        <w:t>：</w:t>
      </w:r>
    </w:p>
    <w:p w14:paraId="496B315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11F0770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投标人须提供1名工程师驻场，提供数字证书解锁、吊销等日常维护服务及数字证书使用培训服务</w:t>
      </w:r>
    </w:p>
    <w:p w14:paraId="0EA37CB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5）国密SSL认证证书</w:t>
      </w:r>
    </w:p>
    <w:p w14:paraId="755FE0D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300A5F9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投标人须为北京市民政局提供SSL证书，为只验证网站域名使用权的简易型SSL证书，证书用于验证单域名或多域名的使用权。</w:t>
      </w:r>
    </w:p>
    <w:p w14:paraId="07C345B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所提供的证书含SM2/RSA双证书，并满足如下要求：</w:t>
      </w:r>
    </w:p>
    <w:p w14:paraId="1C852E2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1、SM2 SSL证书支持360、奇安信等国密浏览器；</w:t>
      </w:r>
    </w:p>
    <w:p w14:paraId="54947A3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2、RSA SSL证书支持谷歌、火狐、IE等全球主流浏览器。</w:t>
      </w:r>
    </w:p>
    <w:p w14:paraId="1F4471A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服务频率：项目服务期内提供3张国密SSL认证证书。</w:t>
      </w:r>
    </w:p>
    <w:p w14:paraId="447BC21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6）SSL安全服务（国密）：</w:t>
      </w:r>
    </w:p>
    <w:p w14:paraId="7B776E4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535150C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投标人须为北京市民政局面向业务系统，提供基于SSL/TLS提供传输加密、身份鉴别、SSL卸载、SSL加壳等功能。</w:t>
      </w:r>
    </w:p>
    <w:p w14:paraId="425F40A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服务频率：项目服务期内针对北京市民政局3个域名提供SSL安全服务。</w:t>
      </w:r>
    </w:p>
    <w:p w14:paraId="7F9126D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75EC7AEF">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（5）统一认证运维服务</w:t>
      </w:r>
    </w:p>
    <w:p w14:paraId="7DFA294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196505C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投标人须针对统一认证系统开展日常运维工作， 服务内容包括：</w:t>
      </w:r>
    </w:p>
    <w:p w14:paraId="6DC3C9B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1）日常运行状态监测（操作系统、中间件、数据库、应用系统等）</w:t>
      </w:r>
    </w:p>
    <w:p w14:paraId="563FFE8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2）日常技术支持及咨询服务</w:t>
      </w:r>
    </w:p>
    <w:p w14:paraId="4D24788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3）重要保障时期安全值守（春节、北京两会、全国两会、五一、国庆、党代会等重要保障时期）</w:t>
      </w:r>
    </w:p>
    <w:p w14:paraId="21A9AF3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4)安全保障服务（漏洞扫描、安全加固等）</w:t>
      </w:r>
    </w:p>
    <w:p w14:paraId="0C0A001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5)应急保障服务（应急响应、应急处置等）</w:t>
      </w:r>
    </w:p>
    <w:p w14:paraId="10F4430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服务频率：项目服务期内提供1名中级工程师，工作日5*8小时驻场服务</w:t>
      </w:r>
    </w:p>
    <w:p w14:paraId="0DC13582">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p>
    <w:p w14:paraId="2CEBB88A">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2.1.3云上系统安全保障服务</w:t>
      </w:r>
    </w:p>
    <w:p w14:paraId="7FA9BBC6">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（1）渗透测试</w:t>
      </w:r>
    </w:p>
    <w:p w14:paraId="346F115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p>
    <w:p w14:paraId="4EF8738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不影响业务正常开展的前提下，投标人应通过模拟黑客攻击的方式，验证信息系统抵御黑客攻击的能力，从而发现信息系统的安全隐患和脆弱点，并提出安全整改建议，以指导相关人员对系统进行安全优化和加固。</w:t>
      </w:r>
    </w:p>
    <w:p w14:paraId="3EB5C62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服务范围：</w:t>
      </w:r>
    </w:p>
    <w:p w14:paraId="6FDB3047">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针对于部署于政务云上的17套信息系统开展。</w:t>
      </w:r>
    </w:p>
    <w:p w14:paraId="65F8ED58">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服务频率：全年开展4次。</w:t>
      </w:r>
    </w:p>
    <w:p w14:paraId="21BE1D1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提交成果：渗透测试报告。</w:t>
      </w:r>
    </w:p>
    <w:p w14:paraId="24DF788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27740DF7">
      <w:pPr>
        <w:widowControl w:val="0"/>
        <w:spacing w:after="120" w:line="360" w:lineRule="auto"/>
        <w:ind w:left="420" w:leftChars="200" w:firstLine="482"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（2）主机安全加固</w:t>
      </w:r>
      <w:bookmarkStart w:id="8" w:name="_Toc389727446"/>
    </w:p>
    <w:p w14:paraId="47F0F03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服务内容</w:t>
      </w:r>
      <w:bookmarkEnd w:id="8"/>
      <w:r>
        <w:rPr>
          <w:rFonts w:hint="eastAsia" w:ascii="Times New Roman" w:hAnsi="Times New Roman" w:eastAsia="宋体" w:cs="Times New Roman"/>
          <w:kern w:val="2"/>
          <w:sz w:val="24"/>
          <w:szCs w:val="24"/>
          <w:highlight w:val="none"/>
          <w:lang w:val="en-US" w:eastAsia="zh-CN" w:bidi="ar-SA"/>
        </w:rPr>
        <w:t>：</w:t>
      </w:r>
    </w:p>
    <w:p w14:paraId="0516E86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不影响系统当前业务的前提下，通过工具扫描和手工检查的技术方法，及时消减虚拟云主机操作系统安全问题，降低恶意攻击者利用安全漏洞威胁系统安全运行的几率，从而有效控制因虚拟云主机系统配置不当等因素引发的业务中断及信息外泄等风险。</w:t>
      </w:r>
    </w:p>
    <w:p w14:paraId="4DB8CDFA">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服务范围：针对237台云主机提供安全加固方案。</w:t>
      </w:r>
    </w:p>
    <w:p w14:paraId="3D29836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9" w:name="_Toc389727447"/>
      <w:r>
        <w:rPr>
          <w:rFonts w:hint="eastAsia" w:ascii="Times New Roman" w:hAnsi="Times New Roman" w:eastAsia="宋体" w:cs="Times New Roman"/>
          <w:kern w:val="2"/>
          <w:sz w:val="24"/>
          <w:szCs w:val="24"/>
          <w:highlight w:val="none"/>
          <w:lang w:val="en-US" w:eastAsia="zh-CN" w:bidi="ar-SA"/>
        </w:rPr>
        <w:t>服务频率</w:t>
      </w:r>
      <w:bookmarkEnd w:id="9"/>
      <w:r>
        <w:rPr>
          <w:rFonts w:hint="eastAsia" w:ascii="Times New Roman" w:hAnsi="Times New Roman" w:eastAsia="宋体" w:cs="Times New Roman"/>
          <w:kern w:val="2"/>
          <w:sz w:val="24"/>
          <w:szCs w:val="24"/>
          <w:highlight w:val="none"/>
          <w:lang w:val="en-US" w:eastAsia="zh-CN" w:bidi="ar-SA"/>
        </w:rPr>
        <w:t>：项目服务期内按需开展。</w:t>
      </w:r>
    </w:p>
    <w:p w14:paraId="1D0087A8">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10" w:name="_Toc389727448"/>
      <w:r>
        <w:rPr>
          <w:rFonts w:hint="eastAsia" w:ascii="Times New Roman" w:hAnsi="Times New Roman" w:eastAsia="宋体" w:cs="Times New Roman"/>
          <w:kern w:val="2"/>
          <w:sz w:val="24"/>
          <w:szCs w:val="24"/>
          <w:highlight w:val="none"/>
          <w:lang w:val="en-US" w:eastAsia="zh-CN" w:bidi="ar-SA"/>
        </w:rPr>
        <w:t>提交成果</w:t>
      </w:r>
      <w:bookmarkEnd w:id="10"/>
      <w:r>
        <w:rPr>
          <w:rFonts w:hint="eastAsia" w:ascii="Times New Roman" w:hAnsi="Times New Roman" w:eastAsia="宋体" w:cs="Times New Roman"/>
          <w:kern w:val="2"/>
          <w:sz w:val="24"/>
          <w:szCs w:val="24"/>
          <w:highlight w:val="none"/>
          <w:lang w:val="en-US" w:eastAsia="zh-CN" w:bidi="ar-SA"/>
        </w:rPr>
        <w:t>：主机安全加固报告。</w:t>
      </w:r>
    </w:p>
    <w:p w14:paraId="650FAFDA">
      <w:pPr>
        <w:widowControl w:val="0"/>
        <w:spacing w:after="120" w:line="360" w:lineRule="auto"/>
        <w:ind w:left="0" w:leftChars="0" w:firstLine="0" w:firstLineChars="0"/>
        <w:jc w:val="both"/>
        <w:rPr>
          <w:rFonts w:ascii="Times New Roman" w:hAnsi="Times New Roman" w:eastAsia="宋体" w:cs="Times New Roman"/>
          <w:kern w:val="2"/>
          <w:sz w:val="24"/>
          <w:szCs w:val="24"/>
          <w:highlight w:val="none"/>
          <w:lang w:val="en-US" w:eastAsia="zh-CN" w:bidi="ar-SA"/>
        </w:rPr>
      </w:pPr>
    </w:p>
    <w:p w14:paraId="5D6AE221">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（3）应急响应</w:t>
      </w:r>
    </w:p>
    <w:p w14:paraId="2F7A118B">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11" w:name="_Toc389727455"/>
      <w:r>
        <w:rPr>
          <w:rFonts w:hint="eastAsia" w:ascii="Times New Roman" w:hAnsi="Times New Roman" w:eastAsia="宋体" w:cs="Times New Roman"/>
          <w:kern w:val="2"/>
          <w:sz w:val="24"/>
          <w:szCs w:val="24"/>
          <w:highlight w:val="none"/>
          <w:lang w:val="en-US" w:eastAsia="zh-CN" w:bidi="ar-SA"/>
        </w:rPr>
        <w:t>服务内容</w:t>
      </w:r>
      <w:bookmarkEnd w:id="11"/>
      <w:r>
        <w:rPr>
          <w:rFonts w:hint="eastAsia" w:ascii="Times New Roman" w:hAnsi="Times New Roman" w:eastAsia="宋体" w:cs="Times New Roman"/>
          <w:kern w:val="2"/>
          <w:sz w:val="24"/>
          <w:szCs w:val="24"/>
          <w:highlight w:val="none"/>
          <w:lang w:val="en-US" w:eastAsia="zh-CN" w:bidi="ar-SA"/>
        </w:rPr>
        <w:t>：</w:t>
      </w:r>
    </w:p>
    <w:p w14:paraId="1B34C57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在信息系统发生安全事件时及时响应，执行应急响应流程，通过技术支持和快速响应，及时抑制和消除用户信息系统安全事件，减少损失和负面影响，提高用户信息系统业务连续性。</w:t>
      </w:r>
    </w:p>
    <w:p w14:paraId="37B5AD8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12" w:name="_Toc389727456"/>
      <w:r>
        <w:rPr>
          <w:rFonts w:hint="eastAsia" w:ascii="Times New Roman" w:hAnsi="Times New Roman" w:eastAsia="宋体" w:cs="Times New Roman"/>
          <w:kern w:val="2"/>
          <w:sz w:val="24"/>
          <w:szCs w:val="24"/>
          <w:highlight w:val="none"/>
          <w:lang w:val="en-US" w:eastAsia="zh-CN" w:bidi="ar-SA"/>
        </w:rPr>
        <w:t>服务频率</w:t>
      </w:r>
      <w:bookmarkEnd w:id="12"/>
      <w:r>
        <w:rPr>
          <w:rFonts w:hint="eastAsia" w:ascii="Times New Roman" w:hAnsi="Times New Roman" w:eastAsia="宋体" w:cs="Times New Roman"/>
          <w:kern w:val="2"/>
          <w:sz w:val="24"/>
          <w:szCs w:val="24"/>
          <w:highlight w:val="none"/>
          <w:lang w:val="en-US" w:eastAsia="zh-CN" w:bidi="ar-SA"/>
        </w:rPr>
        <w:t>：项目服务期内按需提供。</w:t>
      </w:r>
    </w:p>
    <w:p w14:paraId="16260B2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bookmarkStart w:id="13" w:name="_Toc389727457"/>
      <w:r>
        <w:rPr>
          <w:rFonts w:hint="eastAsia" w:ascii="Times New Roman" w:hAnsi="Times New Roman" w:eastAsia="宋体" w:cs="Times New Roman"/>
          <w:kern w:val="2"/>
          <w:sz w:val="24"/>
          <w:szCs w:val="24"/>
          <w:highlight w:val="none"/>
          <w:lang w:val="en-US" w:eastAsia="zh-CN" w:bidi="ar-SA"/>
        </w:rPr>
        <w:t>提交成果</w:t>
      </w:r>
      <w:bookmarkEnd w:id="13"/>
      <w:r>
        <w:rPr>
          <w:rFonts w:hint="eastAsia" w:ascii="Times New Roman" w:hAnsi="Times New Roman" w:eastAsia="宋体" w:cs="Times New Roman"/>
          <w:kern w:val="2"/>
          <w:sz w:val="24"/>
          <w:szCs w:val="24"/>
          <w:highlight w:val="none"/>
          <w:lang w:val="en-US" w:eastAsia="zh-CN" w:bidi="ar-SA"/>
        </w:rPr>
        <w:t>：应急响应信息系统故障处理记录单。</w:t>
      </w:r>
    </w:p>
    <w:p w14:paraId="34976470">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p>
    <w:p w14:paraId="602D4857">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2.1.4项目团队要求</w:t>
      </w:r>
    </w:p>
    <w:p w14:paraId="6FAE40F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（1）项目团队要求</w:t>
      </w:r>
    </w:p>
    <w:p w14:paraId="1178631C">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中标人须为本项目组建专门的项目组织，提供参与本项目工作的项目组织机构及详细的人员名单，附上项目人员简历及资格证明。所报项目组成员一旦确定，不得擅自更改。投标人须保证其项目组人员严格按照工作实施方案实施。</w:t>
      </w:r>
    </w:p>
    <w:p w14:paraId="3F4D7FF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1）项目经理</w:t>
      </w:r>
    </w:p>
    <w:p w14:paraId="377A7FB7">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为本项目安排1名专职项目经理，统筹和管理本项目实施工作。项目经理应具备项目实施规划、风险管控及质量把控的能力，具有高效沟通协调能力，能快速响应安全事件并推动闭环。项目经理应具有5年（含）以上信息安全相关工作经验，具有（网络信息安全）专业的中级及以上职称认定，具备省级及以上人力资源和社会保障部门颁发的信息系统项目管理师证书（高级）、系统规划与管理师（高级）、信息安全工程师（中级）、网络工程师证书（中级）等证书。</w:t>
      </w:r>
    </w:p>
    <w:p w14:paraId="70ADAD5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2）项目核心成员</w:t>
      </w:r>
    </w:p>
    <w:p w14:paraId="6EC5ED15">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为确保本项目顺利开展，应指派1名项目核心成员协助开展安全运维工作。项目核心成员应具备深厚的网络安全技术积淀，擅长复杂问题解决和故障处置，能够指导项目实施人员开展各项安全运维和应急保障工作，应具有8年（含）以上信息安全相关工作经验，具备省级及以上人力资源和社会保障部门颁发的网络规划设计师（高级）、系统规划与管理师（高级）、系统分析师（高级）、信息安全工程师（中级）等证书。</w:t>
      </w:r>
    </w:p>
    <w:p w14:paraId="5E0FC3A9">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3）项目成员</w:t>
      </w:r>
    </w:p>
    <w:p w14:paraId="1B92F05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项目组成员需熟练操作网络安全设备，掌握系统基线配置与安全加固，能够执行日常监控、日志分析及安全应急响应，具备团队协作能力，项目成员应具有3年（含）以上信息安全相关工作经验，具备CISP、CISP-PTS证书、CISAW证书等证书。</w:t>
      </w:r>
    </w:p>
    <w:p w14:paraId="0B4F358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2B87BBD2">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ascii="Times New Roman" w:hAnsi="Times New Roman" w:eastAsia="宋体" w:cs="Times New Roman"/>
          <w:b/>
          <w:bCs/>
          <w:kern w:val="2"/>
          <w:sz w:val="24"/>
          <w:szCs w:val="24"/>
          <w:highlight w:val="none"/>
          <w:lang w:val="en-US" w:eastAsia="zh-CN" w:bidi="ar-SA"/>
        </w:rPr>
        <w:t>2.2 采购标的需满足的服务标准、期限、效率等要求</w:t>
      </w:r>
    </w:p>
    <w:p w14:paraId="38DD0802">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2.2.1项目实施管理要求</w:t>
      </w:r>
    </w:p>
    <w:p w14:paraId="403722E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应提供详细的项目管理方案，包括项目实施过程中的资产管理、文档管理、风险管理、环境管理、质量管理、范围管理、进度管理、沟通管理、变更管理、绩效管理、验收管理等。在服务过程中应严格按照相关安全标准，形成相关实施文档模版和质量记录文档。</w:t>
      </w:r>
    </w:p>
    <w:p w14:paraId="238FE803">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2.2.2技术支持服务要求</w:t>
      </w:r>
    </w:p>
    <w:p w14:paraId="3728E19C">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投标人应拥有一只稳定的服务保障队伍，并具有较强的技术保障实力，遇到突发情况时能够及时解决问题，具有完善的技术支持服务体系，可提供如下技术支持服务：</w:t>
      </w:r>
    </w:p>
    <w:p w14:paraId="18DAA3F4">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1）针对用户在安全运维过程中提出的技术问题提供解答；</w:t>
      </w:r>
    </w:p>
    <w:p w14:paraId="31FB79C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2）具备电话、E-Mail和Internet网站等多种技术支持方式；</w:t>
      </w:r>
    </w:p>
    <w:p w14:paraId="04D111DD">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3）提供“7×24”小时技术支持，接到用户技术支持请求后，必须立即做出实质性响应，对于不能通过远程方式解决的问题，须到现场予以解决；</w:t>
      </w:r>
    </w:p>
    <w:p w14:paraId="1EB37EE5">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4）提供远程支持、现场支持多种方式排除系统出现的各类安全问题，并协助进行解决；</w:t>
      </w:r>
    </w:p>
    <w:p w14:paraId="748ADBF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5）根据用户实际情况，为用户相关人员开展线下安全培训。</w:t>
      </w:r>
    </w:p>
    <w:p w14:paraId="4A9A3900">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2.2.</w:t>
      </w:r>
      <w:bookmarkStart w:id="14" w:name="_Toc9940089"/>
      <w:bookmarkStart w:id="15" w:name="_Toc426483532"/>
      <w:r>
        <w:rPr>
          <w:rFonts w:hint="eastAsia" w:ascii="Times New Roman" w:hAnsi="Times New Roman" w:eastAsia="宋体" w:cs="Times New Roman"/>
          <w:b/>
          <w:bCs/>
          <w:kern w:val="2"/>
          <w:sz w:val="24"/>
          <w:szCs w:val="24"/>
          <w:highlight w:val="none"/>
          <w:lang w:val="en-US" w:eastAsia="zh-CN" w:bidi="ar-SA"/>
        </w:rPr>
        <w:t>3安全保密要求</w:t>
      </w:r>
      <w:bookmarkEnd w:id="14"/>
      <w:bookmarkEnd w:id="15"/>
    </w:p>
    <w:p w14:paraId="30AA8B95">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人应严格遵守合同规定，执行有关保密的法律法规，选派具有良好职业道德的人员参与和从事本项目工作，教育相关人员恪守职业道德，服从采购人单位的管理，严格遵守北京市相关部门的保密规定和工作制度，并承担相应的保密责任。</w:t>
      </w:r>
    </w:p>
    <w:p w14:paraId="2FD7E177">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所有参与本项目的服务人员，都必须签订《保密承诺书》。投标人负责对《保密承诺书》归档保管，接受采购人检查。投标人要对承诺履行情况负有监督责任，一经发现违反承诺情况，要及时向采购人报告。</w:t>
      </w:r>
    </w:p>
    <w:p w14:paraId="219D6F21">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2.2.4验收标准</w:t>
      </w:r>
    </w:p>
    <w:p w14:paraId="726AAB1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验收主体：采购人</w:t>
      </w:r>
    </w:p>
    <w:p w14:paraId="2B794F9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验收时间：阶段性验收于2025年11月底前完成，竣工验收于合同期满后10个工作日内，中标单位提出验收申请。</w:t>
      </w:r>
    </w:p>
    <w:p w14:paraId="116F155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验收方式：采购人组织验收。阶段性验收和竣工验收由采购人邀请不少于3位具有高级职称或处级及以上信息化领域专家以评审的方式开展。</w:t>
      </w:r>
    </w:p>
    <w:p w14:paraId="260794FE">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程序：阶段性验收由中标单位于2025年11月底前向采购人提交验收申请，采购人依照阶段性服务完成情况决定是否同意验收，并组织专家论证会。竣工验收于合同期满后10个工作日内由中标单位向采购人提交验收申请，采购人依照合同完成情况决定是否同意验收，并组织专家论证会。</w:t>
      </w:r>
    </w:p>
    <w:p w14:paraId="14059A40">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验收内容：合同项下所有内容，包括数量、质量是否达到要求，项目文档是否规范、齐全，项目文档应包括：运维方案、月报、巡检记录单、故障处理单、专项服务报告、总结报告等相关服务过程文档。</w:t>
      </w:r>
    </w:p>
    <w:p w14:paraId="1ED20C32">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验收标准：经专家审查，服务达到招标文件、投标文件及合同要求。</w:t>
      </w:r>
    </w:p>
    <w:p w14:paraId="3AD97B26">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1160B512">
      <w:pPr>
        <w:widowControl w:val="0"/>
        <w:spacing w:after="120" w:line="360" w:lineRule="auto"/>
        <w:ind w:left="420" w:leftChars="200" w:firstLine="482" w:firstLineChars="200"/>
        <w:jc w:val="both"/>
        <w:rPr>
          <w:rFonts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2.3 为落实政府采购政策需满足的要求</w:t>
      </w:r>
    </w:p>
    <w:p w14:paraId="753C72B3">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2.3.1本项目需要落实的政府采购政策：《财政部办公厅关于政府采购进口产品管理有关问题的通知》(财办库[2008]248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w:t>
      </w:r>
    </w:p>
    <w:p w14:paraId="333EECCF">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 xml:space="preserve"> 2.3.2具体要求</w:t>
      </w:r>
    </w:p>
    <w:p w14:paraId="4D914161">
      <w:pPr>
        <w:widowControl w:val="0"/>
        <w:spacing w:after="120" w:line="360" w:lineRule="auto"/>
        <w:ind w:left="420" w:leftChars="200"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促进中小企业及监狱企业发展、促进残疾人就业</w:t>
      </w:r>
    </w:p>
    <w:p w14:paraId="7F1CCE30">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0A40826D">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①本项目是否专门面向中小企业预留采购份额，见第一章《投标邀请》。</w:t>
      </w:r>
    </w:p>
    <w:p w14:paraId="21651B8E">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②采购标的对应的中小企业划分标准所属行业，见第二章《投标人须知》。</w:t>
      </w:r>
    </w:p>
    <w:p w14:paraId="6D08BEEB">
      <w:pPr>
        <w:widowControl w:val="0"/>
        <w:spacing w:after="120" w:line="360" w:lineRule="auto"/>
        <w:ind w:left="420" w:leftChars="20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③小微企业价格评审优惠的政策调整，见第四章《评标程序、评标方法和评标标准》。</w:t>
      </w:r>
    </w:p>
    <w:p w14:paraId="3981C94B">
      <w:pP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br w:type="page"/>
      </w:r>
    </w:p>
    <w:p w14:paraId="6B916697">
      <w:pPr>
        <w:jc w:val="center"/>
        <w:outlineLvl w:val="0"/>
        <w:rPr>
          <w:rFonts w:hint="default"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第二包：信息安全服务</w:t>
      </w:r>
      <w:r>
        <w:rPr>
          <w:rFonts w:hint="eastAsia" w:ascii="宋体" w:hAnsi="宋体"/>
          <w:b/>
          <w:color w:val="000000" w:themeColor="text1"/>
          <w:sz w:val="32"/>
          <w:szCs w:val="32"/>
          <w:highlight w:val="none"/>
          <w:lang w:val="en-US" w:eastAsia="zh-CN"/>
          <w14:textFill>
            <w14:solidFill>
              <w14:schemeClr w14:val="tx1"/>
            </w14:solidFill>
          </w14:textFill>
        </w:rPr>
        <w:t>评标标准</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58"/>
        <w:gridCol w:w="733"/>
        <w:gridCol w:w="6145"/>
      </w:tblGrid>
      <w:tr w14:paraId="0D75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092" w:type="dxa"/>
            <w:vAlign w:val="center"/>
          </w:tcPr>
          <w:p w14:paraId="3C8C9D9E">
            <w:pPr>
              <w:spacing w:line="288" w:lineRule="auto"/>
              <w:jc w:val="center"/>
              <w:rPr>
                <w:rFonts w:hint="eastAsia" w:ascii="宋体" w:hAnsi="宋体" w:cs="宋体"/>
                <w:b/>
                <w:sz w:val="24"/>
                <w:highlight w:val="none"/>
              </w:rPr>
            </w:pPr>
            <w:r>
              <w:rPr>
                <w:rFonts w:hint="eastAsia" w:ascii="宋体" w:hAnsi="宋体" w:cs="宋体"/>
                <w:b/>
                <w:sz w:val="24"/>
                <w:highlight w:val="none"/>
              </w:rPr>
              <w:t>评分项</w:t>
            </w:r>
          </w:p>
        </w:tc>
        <w:tc>
          <w:tcPr>
            <w:tcW w:w="1158" w:type="dxa"/>
            <w:vAlign w:val="center"/>
          </w:tcPr>
          <w:p w14:paraId="79879CAC">
            <w:pPr>
              <w:spacing w:line="288" w:lineRule="auto"/>
              <w:jc w:val="center"/>
              <w:rPr>
                <w:rFonts w:hint="eastAsia" w:ascii="宋体" w:hAnsi="宋体" w:cs="宋体"/>
                <w:b/>
                <w:sz w:val="24"/>
                <w:highlight w:val="none"/>
              </w:rPr>
            </w:pPr>
            <w:r>
              <w:rPr>
                <w:rFonts w:hint="eastAsia" w:ascii="宋体" w:hAnsi="宋体" w:cs="宋体"/>
                <w:b/>
                <w:sz w:val="24"/>
                <w:highlight w:val="none"/>
              </w:rPr>
              <w:t>评分</w:t>
            </w:r>
          </w:p>
          <w:p w14:paraId="6292705D">
            <w:pPr>
              <w:spacing w:line="288" w:lineRule="auto"/>
              <w:jc w:val="center"/>
              <w:rPr>
                <w:rFonts w:hint="eastAsia" w:ascii="宋体" w:hAnsi="宋体" w:cs="宋体"/>
                <w:b/>
                <w:sz w:val="24"/>
                <w:highlight w:val="none"/>
              </w:rPr>
            </w:pPr>
            <w:r>
              <w:rPr>
                <w:rFonts w:hint="eastAsia" w:ascii="宋体" w:hAnsi="宋体" w:cs="宋体"/>
                <w:b/>
                <w:sz w:val="24"/>
                <w:highlight w:val="none"/>
              </w:rPr>
              <w:t>内容</w:t>
            </w:r>
          </w:p>
        </w:tc>
        <w:tc>
          <w:tcPr>
            <w:tcW w:w="733" w:type="dxa"/>
            <w:vAlign w:val="center"/>
          </w:tcPr>
          <w:p w14:paraId="26ED7F9F">
            <w:pPr>
              <w:spacing w:line="288" w:lineRule="auto"/>
              <w:jc w:val="center"/>
              <w:rPr>
                <w:rFonts w:hint="eastAsia" w:ascii="宋体" w:hAnsi="宋体" w:cs="宋体"/>
                <w:b/>
                <w:sz w:val="24"/>
                <w:highlight w:val="none"/>
              </w:rPr>
            </w:pPr>
            <w:r>
              <w:rPr>
                <w:rFonts w:hint="eastAsia" w:ascii="宋体" w:hAnsi="宋体" w:cs="宋体"/>
                <w:b/>
                <w:sz w:val="24"/>
                <w:highlight w:val="none"/>
              </w:rPr>
              <w:t>分值</w:t>
            </w:r>
          </w:p>
        </w:tc>
        <w:tc>
          <w:tcPr>
            <w:tcW w:w="6145" w:type="dxa"/>
            <w:vAlign w:val="center"/>
          </w:tcPr>
          <w:p w14:paraId="0045B674">
            <w:pPr>
              <w:spacing w:line="288" w:lineRule="auto"/>
              <w:jc w:val="center"/>
              <w:rPr>
                <w:rFonts w:hint="eastAsia" w:ascii="宋体" w:hAnsi="宋体" w:cs="宋体"/>
                <w:b/>
                <w:sz w:val="24"/>
                <w:highlight w:val="none"/>
              </w:rPr>
            </w:pPr>
            <w:r>
              <w:rPr>
                <w:rFonts w:hint="eastAsia" w:ascii="宋体" w:hAnsi="宋体" w:cs="宋体"/>
                <w:b/>
                <w:sz w:val="24"/>
                <w:highlight w:val="none"/>
              </w:rPr>
              <w:t>评分标准</w:t>
            </w:r>
          </w:p>
        </w:tc>
      </w:tr>
      <w:tr w14:paraId="1A6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Align w:val="center"/>
          </w:tcPr>
          <w:p w14:paraId="668EABF2">
            <w:pPr>
              <w:spacing w:line="288" w:lineRule="auto"/>
              <w:jc w:val="center"/>
              <w:rPr>
                <w:rFonts w:hint="eastAsia" w:ascii="宋体" w:hAnsi="宋体" w:cs="宋体"/>
                <w:bCs/>
                <w:sz w:val="24"/>
                <w:highlight w:val="none"/>
              </w:rPr>
            </w:pPr>
            <w:r>
              <w:rPr>
                <w:rFonts w:hint="eastAsia" w:ascii="宋体" w:hAnsi="宋体" w:cs="宋体"/>
                <w:bCs/>
                <w:sz w:val="24"/>
                <w:highlight w:val="none"/>
              </w:rPr>
              <w:t>价格</w:t>
            </w:r>
          </w:p>
          <w:p w14:paraId="0A675637">
            <w:pPr>
              <w:spacing w:line="288" w:lineRule="auto"/>
              <w:jc w:val="center"/>
              <w:rPr>
                <w:rFonts w:hint="eastAsia" w:ascii="宋体" w:hAnsi="宋体" w:cs="宋体"/>
                <w:bCs/>
                <w:sz w:val="24"/>
                <w:highlight w:val="none"/>
              </w:rPr>
            </w:pPr>
            <w:r>
              <w:rPr>
                <w:rFonts w:hint="eastAsia" w:ascii="宋体" w:hAnsi="宋体" w:cs="宋体"/>
                <w:bCs/>
                <w:sz w:val="24"/>
                <w:highlight w:val="none"/>
              </w:rPr>
              <w:t>部分</w:t>
            </w:r>
          </w:p>
          <w:p w14:paraId="396325DE">
            <w:pPr>
              <w:spacing w:line="288" w:lineRule="auto"/>
              <w:jc w:val="center"/>
              <w:rPr>
                <w:rFonts w:hint="eastAsia" w:ascii="宋体" w:hAnsi="宋体" w:cs="宋体"/>
                <w:bCs/>
                <w:sz w:val="24"/>
                <w:highlight w:val="none"/>
              </w:rPr>
            </w:pPr>
            <w:r>
              <w:rPr>
                <w:rFonts w:hint="eastAsia" w:ascii="宋体" w:hAnsi="宋体" w:cs="宋体"/>
                <w:bCs/>
                <w:sz w:val="24"/>
                <w:highlight w:val="none"/>
              </w:rPr>
              <w:t>（10分）</w:t>
            </w:r>
          </w:p>
        </w:tc>
        <w:tc>
          <w:tcPr>
            <w:tcW w:w="1158" w:type="dxa"/>
            <w:vAlign w:val="center"/>
          </w:tcPr>
          <w:p w14:paraId="2BB07DBB">
            <w:pPr>
              <w:spacing w:line="288" w:lineRule="auto"/>
              <w:jc w:val="center"/>
              <w:rPr>
                <w:rFonts w:hint="eastAsia" w:ascii="宋体" w:hAnsi="宋体" w:cs="宋体"/>
                <w:bCs/>
                <w:sz w:val="24"/>
                <w:highlight w:val="none"/>
              </w:rPr>
            </w:pPr>
            <w:r>
              <w:rPr>
                <w:rFonts w:hint="eastAsia" w:ascii="宋体" w:hAnsi="宋体" w:cs="宋体"/>
                <w:bCs/>
                <w:sz w:val="24"/>
                <w:highlight w:val="none"/>
              </w:rPr>
              <w:t>投标</w:t>
            </w:r>
          </w:p>
          <w:p w14:paraId="2CD43EBC">
            <w:pPr>
              <w:spacing w:line="288" w:lineRule="auto"/>
              <w:jc w:val="center"/>
              <w:rPr>
                <w:rFonts w:hint="eastAsia" w:ascii="宋体" w:hAnsi="宋体" w:cs="宋体"/>
                <w:bCs/>
                <w:sz w:val="24"/>
                <w:highlight w:val="none"/>
              </w:rPr>
            </w:pPr>
            <w:r>
              <w:rPr>
                <w:rFonts w:hint="eastAsia" w:ascii="宋体" w:hAnsi="宋体" w:cs="宋体"/>
                <w:bCs/>
                <w:sz w:val="24"/>
                <w:highlight w:val="none"/>
              </w:rPr>
              <w:t>报价</w:t>
            </w:r>
          </w:p>
        </w:tc>
        <w:tc>
          <w:tcPr>
            <w:tcW w:w="733" w:type="dxa"/>
            <w:vAlign w:val="center"/>
          </w:tcPr>
          <w:p w14:paraId="657776EE">
            <w:pPr>
              <w:spacing w:line="288" w:lineRule="auto"/>
              <w:jc w:val="center"/>
              <w:rPr>
                <w:rFonts w:hint="eastAsia" w:ascii="宋体" w:hAnsi="宋体" w:cs="宋体"/>
                <w:bCs/>
                <w:sz w:val="24"/>
                <w:highlight w:val="none"/>
              </w:rPr>
            </w:pPr>
            <w:r>
              <w:rPr>
                <w:rFonts w:hint="eastAsia" w:ascii="宋体" w:hAnsi="宋体" w:cs="宋体"/>
                <w:bCs/>
                <w:sz w:val="24"/>
                <w:highlight w:val="none"/>
              </w:rPr>
              <w:t>10</w:t>
            </w:r>
          </w:p>
        </w:tc>
        <w:tc>
          <w:tcPr>
            <w:tcW w:w="6145" w:type="dxa"/>
            <w:vAlign w:val="center"/>
          </w:tcPr>
          <w:p w14:paraId="331A70FD">
            <w:pPr>
              <w:spacing w:line="288" w:lineRule="auto"/>
              <w:rPr>
                <w:rFonts w:hint="eastAsia" w:ascii="宋体" w:hAnsi="宋体" w:cs="宋体"/>
                <w:bCs/>
                <w:sz w:val="24"/>
                <w:highlight w:val="none"/>
              </w:rPr>
            </w:pPr>
            <w:r>
              <w:rPr>
                <w:rFonts w:hint="eastAsia" w:ascii="宋体" w:hAnsi="宋体" w:cs="宋体"/>
                <w:bCs/>
                <w:sz w:val="24"/>
                <w:highlight w:val="none"/>
              </w:rPr>
              <w:t>满足招标文件要求且投标价格最低的投标报价为评标基准价，其价格分为满分。其他投标人的价格分统一按照下列公式计算：</w:t>
            </w:r>
          </w:p>
          <w:p w14:paraId="186D5C4D">
            <w:pPr>
              <w:spacing w:line="288" w:lineRule="auto"/>
              <w:rPr>
                <w:rFonts w:hint="eastAsia" w:ascii="宋体" w:hAnsi="宋体" w:cs="宋体"/>
                <w:bCs/>
                <w:sz w:val="24"/>
                <w:highlight w:val="none"/>
              </w:rPr>
            </w:pPr>
            <w:r>
              <w:rPr>
                <w:rFonts w:hint="eastAsia" w:ascii="宋体" w:hAnsi="宋体" w:cs="宋体"/>
                <w:bCs/>
                <w:sz w:val="24"/>
                <w:highlight w:val="none"/>
              </w:rPr>
              <w:t>投标报价得分＝（评标基准价/投标报价）×分值。</w:t>
            </w:r>
          </w:p>
          <w:p w14:paraId="367AA6E7">
            <w:pPr>
              <w:spacing w:line="288" w:lineRule="auto"/>
              <w:rPr>
                <w:rFonts w:hint="eastAsia" w:ascii="宋体" w:hAnsi="宋体" w:cs="宋体"/>
                <w:bCs/>
                <w:sz w:val="24"/>
                <w:highlight w:val="none"/>
              </w:rPr>
            </w:pPr>
            <w:r>
              <w:rPr>
                <w:rFonts w:hint="eastAsia" w:ascii="宋体" w:hAnsi="宋体" w:cs="宋体"/>
                <w:bCs/>
                <w:sz w:val="24"/>
                <w:highlight w:val="none"/>
              </w:rPr>
              <w:t>注：此处投标报价指经过报价修正，及因落实政府采购政策进行价格调整后的报价，详见第四章《评标程序、评标方法和评标标准》2.4及2.5。</w:t>
            </w:r>
          </w:p>
        </w:tc>
      </w:tr>
      <w:tr w14:paraId="52A4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restart"/>
            <w:vAlign w:val="center"/>
          </w:tcPr>
          <w:p w14:paraId="31B06EE3">
            <w:pPr>
              <w:spacing w:line="288" w:lineRule="auto"/>
              <w:jc w:val="center"/>
              <w:rPr>
                <w:rFonts w:hint="eastAsia" w:ascii="宋体" w:hAnsi="宋体" w:cs="宋体"/>
                <w:sz w:val="24"/>
                <w:highlight w:val="none"/>
              </w:rPr>
            </w:pPr>
            <w:r>
              <w:rPr>
                <w:rFonts w:hint="eastAsia" w:ascii="宋体" w:hAnsi="宋体" w:cs="宋体"/>
                <w:sz w:val="24"/>
                <w:highlight w:val="none"/>
              </w:rPr>
              <w:t>商务</w:t>
            </w:r>
          </w:p>
          <w:p w14:paraId="589ABBF3">
            <w:pPr>
              <w:spacing w:line="288" w:lineRule="auto"/>
              <w:jc w:val="center"/>
              <w:rPr>
                <w:rFonts w:hint="eastAsia" w:ascii="宋体" w:hAnsi="宋体" w:cs="宋体"/>
                <w:sz w:val="24"/>
                <w:highlight w:val="none"/>
              </w:rPr>
            </w:pPr>
            <w:r>
              <w:rPr>
                <w:rFonts w:hint="eastAsia" w:ascii="宋体" w:hAnsi="宋体" w:cs="宋体"/>
                <w:sz w:val="24"/>
                <w:highlight w:val="none"/>
              </w:rPr>
              <w:t>部分</w:t>
            </w:r>
          </w:p>
          <w:p w14:paraId="4329500A">
            <w:pPr>
              <w:spacing w:line="288" w:lineRule="auto"/>
              <w:jc w:val="center"/>
              <w:rPr>
                <w:rFonts w:hint="eastAsia" w:ascii="宋体" w:hAnsi="宋体" w:cs="宋体"/>
                <w:sz w:val="24"/>
                <w:highlight w:val="none"/>
              </w:rPr>
            </w:pPr>
            <w:r>
              <w:rPr>
                <w:rFonts w:hint="eastAsia" w:ascii="宋体" w:hAnsi="宋体" w:cs="宋体"/>
                <w:sz w:val="24"/>
                <w:highlight w:val="none"/>
              </w:rPr>
              <w:t>（20分）</w:t>
            </w:r>
          </w:p>
        </w:tc>
        <w:tc>
          <w:tcPr>
            <w:tcW w:w="1158" w:type="dxa"/>
            <w:vAlign w:val="center"/>
          </w:tcPr>
          <w:p w14:paraId="22F065A7">
            <w:pPr>
              <w:spacing w:line="288" w:lineRule="auto"/>
              <w:jc w:val="center"/>
              <w:rPr>
                <w:rFonts w:hint="eastAsia" w:ascii="宋体" w:hAnsi="宋体" w:cs="宋体"/>
                <w:sz w:val="24"/>
                <w:highlight w:val="none"/>
              </w:rPr>
            </w:pPr>
            <w:r>
              <w:rPr>
                <w:rFonts w:hint="eastAsia" w:ascii="宋体" w:hAnsi="宋体" w:cs="宋体"/>
                <w:sz w:val="24"/>
                <w:highlight w:val="none"/>
              </w:rPr>
              <w:t>类似项目业绩</w:t>
            </w:r>
          </w:p>
        </w:tc>
        <w:tc>
          <w:tcPr>
            <w:tcW w:w="733" w:type="dxa"/>
            <w:vAlign w:val="center"/>
          </w:tcPr>
          <w:p w14:paraId="7B787F39">
            <w:pPr>
              <w:spacing w:line="288" w:lineRule="auto"/>
              <w:jc w:val="center"/>
              <w:rPr>
                <w:rFonts w:hint="eastAsia" w:ascii="宋体" w:hAnsi="宋体" w:cs="宋体"/>
                <w:sz w:val="24"/>
                <w:highlight w:val="none"/>
              </w:rPr>
            </w:pPr>
            <w:r>
              <w:rPr>
                <w:rFonts w:hint="eastAsia" w:ascii="宋体" w:hAnsi="宋体" w:cs="宋体"/>
                <w:sz w:val="24"/>
                <w:highlight w:val="none"/>
              </w:rPr>
              <w:t>10</w:t>
            </w:r>
          </w:p>
        </w:tc>
        <w:tc>
          <w:tcPr>
            <w:tcW w:w="6145" w:type="dxa"/>
            <w:vAlign w:val="center"/>
          </w:tcPr>
          <w:p w14:paraId="58B59974">
            <w:pPr>
              <w:spacing w:line="288" w:lineRule="auto"/>
              <w:rPr>
                <w:rFonts w:hint="eastAsia" w:ascii="宋体" w:hAnsi="宋体" w:cs="宋体"/>
                <w:sz w:val="24"/>
                <w:highlight w:val="none"/>
              </w:rPr>
            </w:pPr>
            <w:r>
              <w:rPr>
                <w:rFonts w:hint="eastAsia" w:ascii="宋体" w:hAnsi="宋体" w:cs="宋体"/>
                <w:sz w:val="24"/>
                <w:highlight w:val="none"/>
              </w:rPr>
              <w:t>投标人自2022年1月1日至投标文件递交截止之日止（以签订合同时间为准），每提供一个类似项目案例得2分，最多10分。</w:t>
            </w:r>
          </w:p>
          <w:p w14:paraId="49CCD8C6">
            <w:pPr>
              <w:spacing w:line="288" w:lineRule="auto"/>
              <w:rPr>
                <w:highlight w:val="none"/>
              </w:rPr>
            </w:pPr>
            <w:r>
              <w:rPr>
                <w:rFonts w:hint="eastAsia" w:ascii="宋体" w:hAnsi="宋体" w:cs="宋体"/>
                <w:b/>
                <w:bCs/>
                <w:sz w:val="24"/>
                <w:highlight w:val="none"/>
              </w:rPr>
              <w:t>提供合同复印件（包括但不限于合同</w:t>
            </w:r>
            <w:r>
              <w:rPr>
                <w:rFonts w:hint="eastAsia" w:ascii="宋体" w:hAnsi="宋体" w:cs="宋体"/>
                <w:b/>
                <w:bCs/>
                <w:color w:val="000000"/>
                <w:sz w:val="24"/>
                <w:highlight w:val="none"/>
              </w:rPr>
              <w:t>首页、内容页、甲乙双方盖章页</w:t>
            </w:r>
            <w:r>
              <w:rPr>
                <w:rFonts w:hint="eastAsia" w:ascii="宋体" w:hAnsi="宋体" w:cs="宋体"/>
                <w:b/>
                <w:bCs/>
                <w:sz w:val="24"/>
                <w:highlight w:val="none"/>
              </w:rPr>
              <w:t>）并加盖单位公章。</w:t>
            </w:r>
          </w:p>
        </w:tc>
      </w:tr>
      <w:tr w14:paraId="68B2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7" w:hRule="atLeast"/>
          <w:jc w:val="center"/>
        </w:trPr>
        <w:tc>
          <w:tcPr>
            <w:tcW w:w="1092" w:type="dxa"/>
            <w:vMerge w:val="continue"/>
            <w:vAlign w:val="center"/>
          </w:tcPr>
          <w:p w14:paraId="1CCDF594">
            <w:pPr>
              <w:spacing w:line="288" w:lineRule="auto"/>
              <w:jc w:val="center"/>
              <w:rPr>
                <w:rFonts w:hint="eastAsia" w:ascii="宋体" w:hAnsi="宋体" w:cs="宋体"/>
                <w:sz w:val="24"/>
                <w:highlight w:val="none"/>
              </w:rPr>
            </w:pPr>
          </w:p>
        </w:tc>
        <w:tc>
          <w:tcPr>
            <w:tcW w:w="1158" w:type="dxa"/>
            <w:vAlign w:val="center"/>
          </w:tcPr>
          <w:p w14:paraId="2452FD98">
            <w:pPr>
              <w:spacing w:line="288" w:lineRule="auto"/>
              <w:jc w:val="center"/>
              <w:rPr>
                <w:rFonts w:hint="eastAsia" w:ascii="宋体" w:hAnsi="宋体" w:cs="宋体"/>
                <w:sz w:val="24"/>
                <w:highlight w:val="none"/>
              </w:rPr>
            </w:pPr>
            <w:r>
              <w:rPr>
                <w:rFonts w:hint="eastAsia" w:ascii="宋体" w:hAnsi="宋体" w:cs="宋体"/>
                <w:sz w:val="24"/>
                <w:highlight w:val="none"/>
              </w:rPr>
              <w:t>相关</w:t>
            </w:r>
          </w:p>
          <w:p w14:paraId="1ED766FE">
            <w:pPr>
              <w:spacing w:line="288" w:lineRule="auto"/>
              <w:jc w:val="center"/>
              <w:rPr>
                <w:rFonts w:hint="eastAsia" w:ascii="宋体" w:hAnsi="宋体" w:cs="宋体"/>
                <w:sz w:val="24"/>
                <w:highlight w:val="none"/>
              </w:rPr>
            </w:pPr>
            <w:r>
              <w:rPr>
                <w:rFonts w:hint="eastAsia" w:ascii="宋体" w:hAnsi="宋体" w:cs="宋体"/>
                <w:sz w:val="24"/>
                <w:highlight w:val="none"/>
              </w:rPr>
              <w:t>证书</w:t>
            </w:r>
          </w:p>
        </w:tc>
        <w:tc>
          <w:tcPr>
            <w:tcW w:w="733" w:type="dxa"/>
            <w:vAlign w:val="center"/>
          </w:tcPr>
          <w:p w14:paraId="4896EFA5">
            <w:pPr>
              <w:spacing w:line="288" w:lineRule="auto"/>
              <w:jc w:val="center"/>
              <w:rPr>
                <w:rFonts w:hint="eastAsia" w:ascii="宋体" w:hAnsi="宋体" w:cs="宋体"/>
                <w:sz w:val="24"/>
                <w:highlight w:val="none"/>
              </w:rPr>
            </w:pPr>
            <w:r>
              <w:rPr>
                <w:rFonts w:hint="eastAsia" w:ascii="宋体" w:hAnsi="宋体" w:cs="宋体"/>
                <w:sz w:val="24"/>
                <w:highlight w:val="none"/>
              </w:rPr>
              <w:t>10</w:t>
            </w:r>
          </w:p>
        </w:tc>
        <w:tc>
          <w:tcPr>
            <w:tcW w:w="6145" w:type="dxa"/>
            <w:vAlign w:val="center"/>
          </w:tcPr>
          <w:p w14:paraId="617470D2">
            <w:pPr>
              <w:spacing w:line="288" w:lineRule="auto"/>
              <w:rPr>
                <w:rFonts w:hint="eastAsia" w:ascii="宋体" w:hAnsi="宋体" w:cs="宋体"/>
                <w:sz w:val="24"/>
                <w:highlight w:val="none"/>
              </w:rPr>
            </w:pPr>
            <w:r>
              <w:rPr>
                <w:rFonts w:ascii="宋体" w:hAnsi="宋体" w:cs="宋体"/>
                <w:sz w:val="24"/>
                <w:highlight w:val="none"/>
              </w:rPr>
              <w:t>1.投标人</w:t>
            </w:r>
            <w:r>
              <w:rPr>
                <w:rFonts w:hint="eastAsia" w:ascii="宋体" w:hAnsi="宋体" w:cs="宋体"/>
                <w:sz w:val="24"/>
                <w:highlight w:val="none"/>
              </w:rPr>
              <w:t>提供有效的</w:t>
            </w:r>
            <w:r>
              <w:rPr>
                <w:rFonts w:ascii="宋体" w:hAnsi="宋体" w:cs="宋体"/>
                <w:sz w:val="24"/>
                <w:highlight w:val="none"/>
              </w:rPr>
              <w:t>信息安全管理体系认证证书、IT服务管理体系认证证书、质量管理体系认证证书和职业健康管理体系证书</w:t>
            </w:r>
            <w:r>
              <w:rPr>
                <w:rFonts w:hint="eastAsia" w:ascii="宋体" w:hAnsi="宋体" w:cs="宋体"/>
                <w:sz w:val="24"/>
                <w:highlight w:val="none"/>
              </w:rPr>
              <w:t>，每提供1个有效证书</w:t>
            </w:r>
            <w:r>
              <w:rPr>
                <w:rFonts w:ascii="宋体" w:hAnsi="宋体" w:cs="宋体"/>
                <w:sz w:val="24"/>
                <w:highlight w:val="none"/>
              </w:rPr>
              <w:t>得</w:t>
            </w:r>
            <w:r>
              <w:rPr>
                <w:rFonts w:hint="eastAsia" w:ascii="宋体" w:hAnsi="宋体" w:cs="宋体"/>
                <w:sz w:val="24"/>
                <w:highlight w:val="none"/>
              </w:rPr>
              <w:t>1</w:t>
            </w:r>
            <w:r>
              <w:rPr>
                <w:rFonts w:ascii="宋体" w:hAnsi="宋体" w:cs="宋体"/>
                <w:sz w:val="24"/>
                <w:highlight w:val="none"/>
              </w:rPr>
              <w:t>分，</w:t>
            </w:r>
            <w:r>
              <w:rPr>
                <w:rFonts w:hint="eastAsia" w:ascii="宋体" w:hAnsi="宋体" w:cs="宋体"/>
                <w:sz w:val="24"/>
                <w:highlight w:val="none"/>
              </w:rPr>
              <w:t>最多得4分</w:t>
            </w:r>
            <w:r>
              <w:rPr>
                <w:rFonts w:ascii="宋体" w:hAnsi="宋体" w:cs="宋体"/>
                <w:sz w:val="24"/>
                <w:highlight w:val="none"/>
              </w:rPr>
              <w:t>，不提供证书</w:t>
            </w:r>
            <w:r>
              <w:rPr>
                <w:rFonts w:hint="eastAsia" w:ascii="宋体" w:hAnsi="宋体" w:cs="宋体"/>
                <w:sz w:val="24"/>
                <w:highlight w:val="none"/>
              </w:rPr>
              <w:t>或证书无效</w:t>
            </w:r>
            <w:r>
              <w:rPr>
                <w:rFonts w:ascii="宋体" w:hAnsi="宋体" w:cs="宋体"/>
                <w:sz w:val="24"/>
                <w:highlight w:val="none"/>
              </w:rPr>
              <w:t>得0分</w:t>
            </w:r>
            <w:r>
              <w:rPr>
                <w:rFonts w:hint="eastAsia" w:ascii="宋体" w:hAnsi="宋体" w:cs="宋体"/>
                <w:sz w:val="24"/>
                <w:highlight w:val="none"/>
              </w:rPr>
              <w:t>。</w:t>
            </w:r>
          </w:p>
          <w:p w14:paraId="4B190700">
            <w:pPr>
              <w:spacing w:line="288" w:lineRule="auto"/>
              <w:rPr>
                <w:rFonts w:hint="eastAsia" w:ascii="宋体" w:hAnsi="宋体" w:cs="宋体"/>
                <w:sz w:val="24"/>
                <w:highlight w:val="none"/>
              </w:rPr>
            </w:pPr>
            <w:r>
              <w:rPr>
                <w:rFonts w:ascii="宋体" w:hAnsi="宋体" w:cs="宋体"/>
                <w:sz w:val="24"/>
                <w:highlight w:val="none"/>
              </w:rPr>
              <w:t>2.投标人</w:t>
            </w:r>
            <w:r>
              <w:rPr>
                <w:rFonts w:hint="eastAsia" w:ascii="宋体" w:hAnsi="宋体" w:cs="宋体"/>
                <w:sz w:val="24"/>
                <w:highlight w:val="none"/>
              </w:rPr>
              <w:t>提供</w:t>
            </w:r>
            <w:r>
              <w:rPr>
                <w:rFonts w:ascii="宋体" w:hAnsi="宋体" w:cs="宋体"/>
                <w:sz w:val="24"/>
                <w:highlight w:val="none"/>
              </w:rPr>
              <w:t>中国网络安全审查技术与认证中心</w:t>
            </w:r>
            <w:r>
              <w:rPr>
                <w:rFonts w:hint="eastAsia" w:ascii="宋体" w:hAnsi="宋体" w:cs="宋体"/>
                <w:sz w:val="24"/>
                <w:highlight w:val="none"/>
              </w:rPr>
              <w:t>（或中国网络安全审查认证和市场监管大数据中心）</w:t>
            </w:r>
            <w:r>
              <w:rPr>
                <w:rFonts w:ascii="宋体" w:hAnsi="宋体" w:cs="宋体"/>
                <w:sz w:val="24"/>
                <w:highlight w:val="none"/>
              </w:rPr>
              <w:t>颁发的信息系统安全运维服务一级资质得</w:t>
            </w:r>
            <w:r>
              <w:rPr>
                <w:rFonts w:hint="eastAsia" w:ascii="宋体" w:hAnsi="宋体" w:cs="宋体"/>
                <w:sz w:val="24"/>
                <w:highlight w:val="none"/>
              </w:rPr>
              <w:t>1</w:t>
            </w:r>
            <w:r>
              <w:rPr>
                <w:rFonts w:ascii="宋体" w:hAnsi="宋体" w:cs="宋体"/>
                <w:sz w:val="24"/>
                <w:highlight w:val="none"/>
              </w:rPr>
              <w:t>分，不提供得0分；</w:t>
            </w:r>
          </w:p>
          <w:p w14:paraId="1A2E5542">
            <w:pPr>
              <w:spacing w:line="288" w:lineRule="auto"/>
              <w:rPr>
                <w:rFonts w:hint="eastAsia" w:ascii="宋体" w:hAnsi="宋体" w:cs="宋体"/>
                <w:sz w:val="24"/>
                <w:highlight w:val="none"/>
              </w:rPr>
            </w:pPr>
            <w:r>
              <w:rPr>
                <w:rFonts w:ascii="宋体" w:hAnsi="宋体" w:cs="宋体"/>
                <w:sz w:val="24"/>
                <w:highlight w:val="none"/>
              </w:rPr>
              <w:t>3.投标人具有中国网络安全审查技术与认证中心</w:t>
            </w:r>
            <w:r>
              <w:rPr>
                <w:rFonts w:hint="eastAsia" w:ascii="宋体" w:hAnsi="宋体" w:cs="宋体"/>
                <w:sz w:val="24"/>
                <w:highlight w:val="none"/>
              </w:rPr>
              <w:t>（或中国网络安全审查认证和市场监管大数据中心）</w:t>
            </w:r>
            <w:r>
              <w:rPr>
                <w:rFonts w:ascii="宋体" w:hAnsi="宋体" w:cs="宋体"/>
                <w:sz w:val="24"/>
                <w:highlight w:val="none"/>
              </w:rPr>
              <w:t>颁发的信息安全应急处理服务一级资质得</w:t>
            </w:r>
            <w:r>
              <w:rPr>
                <w:rFonts w:hint="eastAsia" w:ascii="宋体" w:hAnsi="宋体" w:cs="宋体"/>
                <w:sz w:val="24"/>
                <w:highlight w:val="none"/>
              </w:rPr>
              <w:t>1</w:t>
            </w:r>
            <w:r>
              <w:rPr>
                <w:rFonts w:ascii="宋体" w:hAnsi="宋体" w:cs="宋体"/>
                <w:sz w:val="24"/>
                <w:highlight w:val="none"/>
              </w:rPr>
              <w:t>分，不提供得0分；</w:t>
            </w:r>
          </w:p>
          <w:p w14:paraId="7E8978AC">
            <w:pPr>
              <w:spacing w:line="288" w:lineRule="auto"/>
              <w:rPr>
                <w:rFonts w:hint="eastAsia" w:ascii="宋体" w:hAnsi="宋体" w:cs="宋体"/>
                <w:sz w:val="24"/>
                <w:highlight w:val="none"/>
              </w:rPr>
            </w:pPr>
            <w:r>
              <w:rPr>
                <w:rFonts w:ascii="宋体" w:hAnsi="宋体" w:cs="宋体"/>
                <w:sz w:val="24"/>
                <w:highlight w:val="none"/>
              </w:rPr>
              <w:t>4.投标人具有中国网络安全审查技术与认证中心</w:t>
            </w:r>
            <w:r>
              <w:rPr>
                <w:rFonts w:hint="eastAsia" w:ascii="宋体" w:hAnsi="宋体" w:cs="宋体"/>
                <w:sz w:val="24"/>
                <w:highlight w:val="none"/>
              </w:rPr>
              <w:t>（或中国网络安全审查认证和市场监管大数据中心）</w:t>
            </w:r>
            <w:r>
              <w:rPr>
                <w:rFonts w:ascii="宋体" w:hAnsi="宋体" w:cs="宋体"/>
                <w:sz w:val="24"/>
                <w:highlight w:val="none"/>
              </w:rPr>
              <w:t>颁发的信息安全风险评估级服务一级资质得</w:t>
            </w:r>
            <w:r>
              <w:rPr>
                <w:rFonts w:hint="eastAsia" w:ascii="宋体" w:hAnsi="宋体" w:cs="宋体"/>
                <w:sz w:val="24"/>
                <w:highlight w:val="none"/>
              </w:rPr>
              <w:t>1</w:t>
            </w:r>
            <w:r>
              <w:rPr>
                <w:rFonts w:ascii="宋体" w:hAnsi="宋体" w:cs="宋体"/>
                <w:sz w:val="24"/>
                <w:highlight w:val="none"/>
              </w:rPr>
              <w:t>分，不提供得0分；</w:t>
            </w:r>
          </w:p>
          <w:p w14:paraId="7AE76B6C">
            <w:pPr>
              <w:spacing w:line="288" w:lineRule="auto"/>
              <w:rPr>
                <w:rFonts w:hint="eastAsia" w:ascii="宋体" w:hAnsi="宋体" w:cs="宋体"/>
                <w:sz w:val="24"/>
                <w:highlight w:val="none"/>
              </w:rPr>
            </w:pPr>
            <w:r>
              <w:rPr>
                <w:rFonts w:ascii="宋体" w:hAnsi="宋体" w:cs="宋体"/>
                <w:sz w:val="24"/>
                <w:highlight w:val="none"/>
              </w:rPr>
              <w:t>5.投标人具有中国网络安全审查技术与认证中心</w:t>
            </w:r>
            <w:r>
              <w:rPr>
                <w:rFonts w:hint="eastAsia" w:ascii="宋体" w:hAnsi="宋体" w:cs="宋体"/>
                <w:sz w:val="24"/>
                <w:highlight w:val="none"/>
              </w:rPr>
              <w:t>（或中国网络安全审查认证和市场监管大数据中心）</w:t>
            </w:r>
            <w:r>
              <w:rPr>
                <w:rFonts w:ascii="宋体" w:hAnsi="宋体" w:cs="宋体"/>
                <w:sz w:val="24"/>
                <w:highlight w:val="none"/>
              </w:rPr>
              <w:t>颁发的网络安全审计服务资质，提供得</w:t>
            </w:r>
            <w:r>
              <w:rPr>
                <w:rFonts w:hint="eastAsia" w:ascii="宋体" w:hAnsi="宋体" w:cs="宋体"/>
                <w:sz w:val="24"/>
                <w:highlight w:val="none"/>
              </w:rPr>
              <w:t>1</w:t>
            </w:r>
            <w:r>
              <w:rPr>
                <w:rFonts w:ascii="宋体" w:hAnsi="宋体" w:cs="宋体"/>
                <w:sz w:val="24"/>
                <w:highlight w:val="none"/>
              </w:rPr>
              <w:t>分，不提供得0分；</w:t>
            </w:r>
          </w:p>
          <w:p w14:paraId="1B1101B4">
            <w:pPr>
              <w:spacing w:line="288" w:lineRule="auto"/>
              <w:rPr>
                <w:rFonts w:hint="eastAsia" w:ascii="宋体" w:hAnsi="宋体" w:cs="宋体"/>
                <w:sz w:val="24"/>
                <w:highlight w:val="none"/>
              </w:rPr>
            </w:pPr>
            <w:r>
              <w:rPr>
                <w:rFonts w:ascii="宋体" w:hAnsi="宋体" w:cs="宋体"/>
                <w:sz w:val="24"/>
                <w:highlight w:val="none"/>
              </w:rPr>
              <w:t>6.投标人具有中国信息安全测评中心颁发的信息安全服务资质（安全运营类）一级服务资质，提供得</w:t>
            </w:r>
            <w:r>
              <w:rPr>
                <w:rFonts w:hint="eastAsia" w:ascii="宋体" w:hAnsi="宋体" w:cs="宋体"/>
                <w:sz w:val="24"/>
                <w:highlight w:val="none"/>
              </w:rPr>
              <w:t>2</w:t>
            </w:r>
            <w:r>
              <w:rPr>
                <w:rFonts w:ascii="宋体" w:hAnsi="宋体" w:cs="宋体"/>
                <w:sz w:val="24"/>
                <w:highlight w:val="none"/>
              </w:rPr>
              <w:t>分，不提供得0分。</w:t>
            </w:r>
          </w:p>
          <w:p w14:paraId="767B066B">
            <w:pPr>
              <w:spacing w:line="288" w:lineRule="auto"/>
              <w:rPr>
                <w:rFonts w:hint="eastAsia" w:ascii="宋体" w:hAnsi="宋体" w:cs="宋体"/>
                <w:b/>
                <w:bCs/>
                <w:sz w:val="24"/>
                <w:highlight w:val="none"/>
              </w:rPr>
            </w:pPr>
            <w:r>
              <w:rPr>
                <w:rFonts w:ascii="宋体" w:hAnsi="宋体" w:cs="宋体"/>
                <w:b/>
                <w:bCs/>
                <w:sz w:val="24"/>
                <w:highlight w:val="none"/>
              </w:rPr>
              <w:t>注：提供有效期内的证书及相关证明材料复印件</w:t>
            </w:r>
            <w:r>
              <w:rPr>
                <w:rFonts w:hint="eastAsia" w:ascii="宋体" w:hAnsi="宋体" w:cs="宋体"/>
                <w:b/>
                <w:bCs/>
                <w:sz w:val="24"/>
                <w:highlight w:val="none"/>
              </w:rPr>
              <w:t>并加盖单位公章</w:t>
            </w:r>
            <w:r>
              <w:rPr>
                <w:rFonts w:ascii="宋体" w:hAnsi="宋体" w:cs="宋体"/>
                <w:b/>
                <w:bCs/>
                <w:sz w:val="24"/>
                <w:highlight w:val="none"/>
              </w:rPr>
              <w:t>。</w:t>
            </w:r>
          </w:p>
        </w:tc>
      </w:tr>
      <w:tr w14:paraId="6EEB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2" w:type="dxa"/>
            <w:vMerge w:val="restart"/>
            <w:vAlign w:val="center"/>
          </w:tcPr>
          <w:p w14:paraId="14B32B36">
            <w:pPr>
              <w:widowControl/>
              <w:spacing w:line="288" w:lineRule="auto"/>
              <w:jc w:val="center"/>
              <w:rPr>
                <w:rFonts w:hint="eastAsia" w:ascii="宋体" w:hAnsi="宋体" w:cs="宋体"/>
                <w:sz w:val="24"/>
                <w:highlight w:val="none"/>
              </w:rPr>
            </w:pPr>
            <w:r>
              <w:rPr>
                <w:rFonts w:hint="eastAsia" w:ascii="宋体" w:hAnsi="宋体" w:cs="宋体"/>
                <w:sz w:val="24"/>
                <w:highlight w:val="none"/>
              </w:rPr>
              <w:t>技术</w:t>
            </w:r>
          </w:p>
          <w:p w14:paraId="388D739C">
            <w:pPr>
              <w:widowControl/>
              <w:spacing w:line="288" w:lineRule="auto"/>
              <w:jc w:val="center"/>
              <w:rPr>
                <w:rFonts w:hint="eastAsia" w:ascii="宋体" w:hAnsi="宋体" w:cs="宋体"/>
                <w:sz w:val="24"/>
                <w:highlight w:val="none"/>
              </w:rPr>
            </w:pPr>
            <w:r>
              <w:rPr>
                <w:rFonts w:hint="eastAsia" w:ascii="宋体" w:hAnsi="宋体" w:cs="宋体"/>
                <w:sz w:val="24"/>
                <w:highlight w:val="none"/>
              </w:rPr>
              <w:t>部分</w:t>
            </w:r>
          </w:p>
          <w:p w14:paraId="2598FBF8">
            <w:pPr>
              <w:widowControl/>
              <w:spacing w:line="288" w:lineRule="auto"/>
              <w:jc w:val="center"/>
              <w:rPr>
                <w:rFonts w:hint="eastAsia" w:ascii="宋体" w:hAnsi="宋体" w:cs="宋体"/>
                <w:sz w:val="24"/>
                <w:highlight w:val="none"/>
              </w:rPr>
            </w:pPr>
            <w:r>
              <w:rPr>
                <w:rFonts w:hint="eastAsia" w:ascii="宋体" w:hAnsi="宋体" w:cs="宋体"/>
                <w:sz w:val="24"/>
                <w:highlight w:val="none"/>
              </w:rPr>
              <w:t>（70分）</w:t>
            </w:r>
          </w:p>
        </w:tc>
        <w:tc>
          <w:tcPr>
            <w:tcW w:w="1158" w:type="dxa"/>
            <w:vAlign w:val="center"/>
          </w:tcPr>
          <w:p w14:paraId="790719D4">
            <w:pPr>
              <w:widowControl/>
              <w:spacing w:line="288" w:lineRule="auto"/>
              <w:jc w:val="center"/>
              <w:rPr>
                <w:rFonts w:hint="eastAsia" w:ascii="宋体" w:hAnsi="宋体" w:cs="宋体"/>
                <w:sz w:val="24"/>
                <w:highlight w:val="none"/>
              </w:rPr>
            </w:pPr>
            <w:r>
              <w:rPr>
                <w:rFonts w:hint="eastAsia" w:ascii="宋体" w:hAnsi="宋体" w:cs="宋体"/>
                <w:sz w:val="24"/>
                <w:highlight w:val="none"/>
              </w:rPr>
              <w:t>项目理解与需求分析</w:t>
            </w:r>
          </w:p>
        </w:tc>
        <w:tc>
          <w:tcPr>
            <w:tcW w:w="733" w:type="dxa"/>
            <w:vAlign w:val="center"/>
          </w:tcPr>
          <w:p w14:paraId="2076D7D3">
            <w:pPr>
              <w:spacing w:line="288" w:lineRule="auto"/>
              <w:jc w:val="center"/>
              <w:rPr>
                <w:rFonts w:hint="eastAsia" w:ascii="宋体" w:hAnsi="宋体" w:cs="宋体"/>
                <w:sz w:val="24"/>
                <w:highlight w:val="none"/>
              </w:rPr>
            </w:pPr>
            <w:r>
              <w:rPr>
                <w:rFonts w:hint="eastAsia" w:ascii="宋体" w:hAnsi="宋体" w:cs="宋体"/>
                <w:sz w:val="24"/>
                <w:highlight w:val="none"/>
              </w:rPr>
              <w:t>6</w:t>
            </w:r>
          </w:p>
        </w:tc>
        <w:tc>
          <w:tcPr>
            <w:tcW w:w="6145" w:type="dxa"/>
            <w:vAlign w:val="center"/>
          </w:tcPr>
          <w:p w14:paraId="0A426C3C">
            <w:pPr>
              <w:spacing w:line="288" w:lineRule="auto"/>
              <w:rPr>
                <w:rFonts w:hint="eastAsia" w:ascii="宋体" w:hAnsi="宋体" w:cs="宋体"/>
                <w:kern w:val="0"/>
                <w:sz w:val="24"/>
                <w:highlight w:val="none"/>
              </w:rPr>
            </w:pPr>
            <w:r>
              <w:rPr>
                <w:rFonts w:hint="eastAsia" w:ascii="宋体" w:hAnsi="宋体" w:cs="宋体"/>
                <w:kern w:val="0"/>
                <w:sz w:val="24"/>
                <w:highlight w:val="none"/>
              </w:rPr>
              <w:t>综合考虑投标人针对本项目采购需求所提供的项目理解及分析，项目理解包括但不限于项目背景、项目目标及服务内容等；项目分析包括但不限于项目重难点分析及相关解决措施等。</w:t>
            </w:r>
          </w:p>
          <w:p w14:paraId="313EDE37">
            <w:pPr>
              <w:spacing w:line="288" w:lineRule="auto"/>
              <w:rPr>
                <w:rFonts w:hint="eastAsia" w:ascii="宋体" w:hAnsi="宋体" w:cs="宋体"/>
                <w:b/>
                <w:bCs/>
                <w:kern w:val="0"/>
                <w:sz w:val="24"/>
                <w:highlight w:val="none"/>
              </w:rPr>
            </w:pPr>
            <w:r>
              <w:rPr>
                <w:rFonts w:hint="eastAsia" w:ascii="宋体" w:hAnsi="宋体" w:cs="宋体"/>
                <w:b/>
                <w:bCs/>
                <w:kern w:val="0"/>
                <w:sz w:val="24"/>
                <w:highlight w:val="none"/>
              </w:rPr>
              <w:t>（1）项目理解（3分）</w:t>
            </w:r>
          </w:p>
          <w:p w14:paraId="53DFA218">
            <w:pPr>
              <w:spacing w:line="288" w:lineRule="auto"/>
              <w:rPr>
                <w:rFonts w:hint="eastAsia" w:ascii="宋体" w:hAnsi="宋体" w:cs="宋体"/>
                <w:kern w:val="0"/>
                <w:sz w:val="24"/>
                <w:highlight w:val="none"/>
              </w:rPr>
            </w:pPr>
            <w:r>
              <w:rPr>
                <w:rFonts w:hint="eastAsia" w:ascii="宋体" w:hAnsi="宋体" w:cs="宋体"/>
                <w:kern w:val="0"/>
                <w:sz w:val="24"/>
                <w:highlight w:val="none"/>
              </w:rPr>
              <w:t>对项目的服务内容、背景等有着深刻且精准的把握，阐述清晰、明确，得3分。</w:t>
            </w:r>
          </w:p>
          <w:p w14:paraId="455A62D0">
            <w:pPr>
              <w:spacing w:line="288" w:lineRule="auto"/>
              <w:rPr>
                <w:rFonts w:hint="eastAsia" w:ascii="宋体" w:hAnsi="宋体" w:cs="宋体"/>
                <w:kern w:val="0"/>
                <w:sz w:val="24"/>
                <w:highlight w:val="none"/>
              </w:rPr>
            </w:pPr>
            <w:r>
              <w:rPr>
                <w:rFonts w:hint="eastAsia" w:ascii="宋体" w:hAnsi="宋体" w:cs="宋体"/>
                <w:kern w:val="0"/>
                <w:sz w:val="24"/>
                <w:highlight w:val="none"/>
              </w:rPr>
              <w:t>对项目的主要服务内容、背景以及基本需求有较为清晰的认识，方案描述逻辑连贯，但存在部分内容理解不够精准的情况，得2分。</w:t>
            </w:r>
          </w:p>
          <w:p w14:paraId="378D9536">
            <w:pPr>
              <w:spacing w:line="288" w:lineRule="auto"/>
              <w:rPr>
                <w:rFonts w:hint="eastAsia" w:ascii="宋体" w:hAnsi="宋体" w:cs="宋体"/>
                <w:kern w:val="0"/>
                <w:sz w:val="24"/>
                <w:highlight w:val="none"/>
              </w:rPr>
            </w:pPr>
            <w:r>
              <w:rPr>
                <w:rFonts w:hint="eastAsia" w:ascii="宋体" w:hAnsi="宋体" w:cs="宋体"/>
                <w:kern w:val="0"/>
                <w:sz w:val="24"/>
                <w:highlight w:val="none"/>
              </w:rPr>
              <w:t>仅对项目的一些基本信息做出了理解，缺乏对需求细节的理解和阐述，得1分。</w:t>
            </w:r>
          </w:p>
          <w:p w14:paraId="4DA215AD">
            <w:pPr>
              <w:spacing w:line="288" w:lineRule="auto"/>
              <w:rPr>
                <w:rFonts w:hint="eastAsia" w:ascii="宋体" w:hAnsi="宋体" w:cs="宋体"/>
                <w:kern w:val="0"/>
                <w:sz w:val="24"/>
                <w:highlight w:val="none"/>
              </w:rPr>
            </w:pPr>
            <w:r>
              <w:rPr>
                <w:rFonts w:hint="eastAsia" w:ascii="宋体" w:hAnsi="宋体" w:cs="宋体"/>
                <w:kern w:val="0"/>
                <w:sz w:val="24"/>
                <w:highlight w:val="none"/>
              </w:rPr>
              <w:t>方案描述混乱或未提供得0分。</w:t>
            </w:r>
          </w:p>
          <w:p w14:paraId="5E267E9D">
            <w:pPr>
              <w:spacing w:line="288" w:lineRule="auto"/>
              <w:rPr>
                <w:rFonts w:hint="eastAsia" w:ascii="宋体" w:hAnsi="宋体" w:cs="宋体"/>
                <w:b/>
                <w:bCs/>
                <w:kern w:val="0"/>
                <w:sz w:val="24"/>
                <w:highlight w:val="none"/>
              </w:rPr>
            </w:pPr>
            <w:r>
              <w:rPr>
                <w:rFonts w:hint="eastAsia" w:ascii="宋体" w:hAnsi="宋体" w:cs="宋体"/>
                <w:b/>
                <w:bCs/>
                <w:kern w:val="0"/>
                <w:sz w:val="24"/>
                <w:highlight w:val="none"/>
              </w:rPr>
              <w:t>（2）项目分析（3分）</w:t>
            </w:r>
          </w:p>
          <w:p w14:paraId="05D4350A">
            <w:pPr>
              <w:spacing w:line="288" w:lineRule="auto"/>
              <w:rPr>
                <w:rFonts w:hint="eastAsia" w:ascii="宋体" w:hAnsi="宋体" w:cs="宋体"/>
                <w:kern w:val="0"/>
                <w:sz w:val="24"/>
                <w:highlight w:val="none"/>
              </w:rPr>
            </w:pPr>
            <w:r>
              <w:rPr>
                <w:rFonts w:hint="eastAsia" w:ascii="宋体" w:hAnsi="宋体" w:cs="宋体"/>
                <w:kern w:val="0"/>
                <w:sz w:val="24"/>
                <w:highlight w:val="none"/>
              </w:rPr>
              <w:t>项目分析具有针对性、熟悉各项工作内容、对本次项目实施中重难点、关键问题解决措施阐述清晰、全面到位，3分。</w:t>
            </w:r>
          </w:p>
          <w:p w14:paraId="3903789B">
            <w:pPr>
              <w:spacing w:line="288" w:lineRule="auto"/>
              <w:rPr>
                <w:rFonts w:hint="eastAsia" w:ascii="宋体" w:hAnsi="宋体" w:cs="宋体"/>
                <w:kern w:val="0"/>
                <w:sz w:val="24"/>
                <w:highlight w:val="none"/>
              </w:rPr>
            </w:pPr>
            <w:r>
              <w:rPr>
                <w:rFonts w:hint="eastAsia" w:ascii="宋体" w:hAnsi="宋体" w:cs="宋体"/>
                <w:kern w:val="0"/>
                <w:sz w:val="24"/>
                <w:highlight w:val="none"/>
              </w:rPr>
              <w:t>项目分析针对性较弱、对各项工作内容分析不够全面、重难点及相关解决措施较为笼统，不具体，2分。</w:t>
            </w:r>
          </w:p>
          <w:p w14:paraId="5536A015">
            <w:pPr>
              <w:spacing w:line="288" w:lineRule="auto"/>
              <w:rPr>
                <w:rFonts w:hint="eastAsia" w:ascii="宋体" w:hAnsi="宋体" w:cs="宋体"/>
                <w:kern w:val="0"/>
                <w:sz w:val="24"/>
                <w:highlight w:val="none"/>
              </w:rPr>
            </w:pPr>
            <w:r>
              <w:rPr>
                <w:rFonts w:hint="eastAsia" w:ascii="宋体" w:hAnsi="宋体" w:cs="宋体"/>
                <w:kern w:val="0"/>
                <w:sz w:val="24"/>
                <w:highlight w:val="none"/>
              </w:rPr>
              <w:t>项目分析无针对性、对各项工作内容分析甚少、无重难点分析及相关解决措施，1分。</w:t>
            </w:r>
          </w:p>
          <w:p w14:paraId="2BA8344D">
            <w:pPr>
              <w:spacing w:line="288" w:lineRule="auto"/>
              <w:rPr>
                <w:highlight w:val="none"/>
              </w:rPr>
            </w:pPr>
            <w:r>
              <w:rPr>
                <w:rFonts w:hint="eastAsia" w:ascii="宋体" w:hAnsi="宋体" w:cs="宋体"/>
                <w:kern w:val="0"/>
                <w:sz w:val="24"/>
                <w:highlight w:val="none"/>
              </w:rPr>
              <w:t>未提供：0分。</w:t>
            </w:r>
          </w:p>
        </w:tc>
      </w:tr>
      <w:tr w14:paraId="2CBF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4F0FD7B2">
            <w:pPr>
              <w:spacing w:line="288" w:lineRule="auto"/>
              <w:jc w:val="center"/>
              <w:rPr>
                <w:rFonts w:hint="eastAsia" w:ascii="宋体" w:hAnsi="宋体" w:cs="宋体"/>
                <w:sz w:val="24"/>
                <w:highlight w:val="none"/>
              </w:rPr>
            </w:pPr>
          </w:p>
        </w:tc>
        <w:tc>
          <w:tcPr>
            <w:tcW w:w="1158" w:type="dxa"/>
            <w:vAlign w:val="center"/>
          </w:tcPr>
          <w:p w14:paraId="2DD2B164">
            <w:pPr>
              <w:widowControl/>
              <w:spacing w:line="288" w:lineRule="auto"/>
              <w:jc w:val="center"/>
              <w:rPr>
                <w:rFonts w:hint="eastAsia" w:ascii="宋体" w:hAnsi="宋体" w:cs="宋体"/>
                <w:sz w:val="24"/>
                <w:highlight w:val="none"/>
              </w:rPr>
            </w:pPr>
            <w:r>
              <w:rPr>
                <w:rFonts w:hint="eastAsia" w:ascii="宋体" w:hAnsi="宋体" w:cs="宋体"/>
                <w:kern w:val="0"/>
                <w:sz w:val="24"/>
                <w:highlight w:val="none"/>
              </w:rPr>
              <w:t>安全设备运维服务及本地安全保障服务方案</w:t>
            </w:r>
          </w:p>
        </w:tc>
        <w:tc>
          <w:tcPr>
            <w:tcW w:w="733" w:type="dxa"/>
            <w:vAlign w:val="center"/>
          </w:tcPr>
          <w:p w14:paraId="06EC081F">
            <w:pPr>
              <w:spacing w:line="288" w:lineRule="auto"/>
              <w:jc w:val="center"/>
              <w:rPr>
                <w:rFonts w:hint="eastAsia" w:ascii="宋体" w:hAnsi="宋体" w:cs="宋体"/>
                <w:sz w:val="24"/>
                <w:highlight w:val="none"/>
              </w:rPr>
            </w:pPr>
            <w:r>
              <w:rPr>
                <w:rFonts w:hint="eastAsia" w:ascii="宋体" w:hAnsi="宋体" w:cs="宋体"/>
                <w:sz w:val="24"/>
                <w:highlight w:val="none"/>
              </w:rPr>
              <w:t>18</w:t>
            </w:r>
          </w:p>
        </w:tc>
        <w:tc>
          <w:tcPr>
            <w:tcW w:w="6145" w:type="dxa"/>
            <w:vAlign w:val="center"/>
          </w:tcPr>
          <w:p w14:paraId="280048FB">
            <w:pPr>
              <w:spacing w:line="288" w:lineRule="auto"/>
              <w:rPr>
                <w:rFonts w:hint="eastAsia" w:ascii="宋体" w:hAnsi="宋体" w:cs="宋体"/>
                <w:b/>
                <w:bCs/>
                <w:kern w:val="0"/>
                <w:sz w:val="24"/>
                <w:highlight w:val="none"/>
              </w:rPr>
            </w:pPr>
            <w:r>
              <w:rPr>
                <w:rFonts w:hint="eastAsia" w:ascii="宋体" w:hAnsi="宋体" w:cs="宋体"/>
                <w:b/>
                <w:bCs/>
                <w:kern w:val="0"/>
                <w:sz w:val="24"/>
                <w:highlight w:val="none"/>
              </w:rPr>
              <w:t>投标人结合项目采购需求，提供安全设备运维服务及本地安全保障服务方案:</w:t>
            </w:r>
          </w:p>
          <w:p w14:paraId="2DFC961C">
            <w:pPr>
              <w:spacing w:line="288" w:lineRule="auto"/>
              <w:rPr>
                <w:rFonts w:hint="eastAsia" w:ascii="宋体" w:hAnsi="宋体" w:cs="宋体"/>
                <w:kern w:val="0"/>
                <w:sz w:val="24"/>
                <w:highlight w:val="none"/>
              </w:rPr>
            </w:pPr>
            <w:r>
              <w:rPr>
                <w:rFonts w:hint="eastAsia" w:ascii="宋体" w:hAnsi="宋体" w:cs="宋体"/>
                <w:kern w:val="0"/>
                <w:sz w:val="24"/>
                <w:highlight w:val="none"/>
              </w:rPr>
              <w:t>（1）安全设备维护服务方案；</w:t>
            </w:r>
          </w:p>
          <w:p w14:paraId="4E176A3E">
            <w:pPr>
              <w:spacing w:line="288"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b w:val="0"/>
                <w:bCs w:val="0"/>
                <w:kern w:val="0"/>
                <w:sz w:val="24"/>
                <w:highlight w:val="none"/>
                <w:u w:val="none"/>
              </w:rPr>
              <w:t>安全值守服务方案</w:t>
            </w:r>
            <w:r>
              <w:rPr>
                <w:rFonts w:hint="eastAsia" w:ascii="宋体" w:hAnsi="宋体" w:cs="宋体"/>
                <w:kern w:val="0"/>
                <w:sz w:val="24"/>
                <w:highlight w:val="none"/>
              </w:rPr>
              <w:t>；</w:t>
            </w:r>
          </w:p>
          <w:p w14:paraId="73539D98">
            <w:pPr>
              <w:spacing w:line="288" w:lineRule="auto"/>
              <w:rPr>
                <w:rFonts w:hint="eastAsia" w:ascii="宋体" w:hAnsi="宋体" w:cs="宋体"/>
                <w:kern w:val="0"/>
                <w:sz w:val="24"/>
                <w:highlight w:val="none"/>
              </w:rPr>
            </w:pPr>
            <w:r>
              <w:rPr>
                <w:rFonts w:hint="eastAsia" w:ascii="宋体" w:hAnsi="宋体" w:cs="宋体"/>
                <w:kern w:val="0"/>
                <w:sz w:val="24"/>
                <w:highlight w:val="none"/>
              </w:rPr>
              <w:t>（3）安全产品授权更新服务方案；</w:t>
            </w:r>
          </w:p>
          <w:p w14:paraId="69D1BE96">
            <w:pPr>
              <w:spacing w:line="288" w:lineRule="auto"/>
              <w:rPr>
                <w:rFonts w:hint="eastAsia" w:ascii="宋体" w:hAnsi="宋体" w:cs="宋体"/>
                <w:kern w:val="0"/>
                <w:sz w:val="24"/>
                <w:highlight w:val="none"/>
              </w:rPr>
            </w:pPr>
            <w:r>
              <w:rPr>
                <w:rFonts w:hint="eastAsia" w:ascii="宋体" w:hAnsi="宋体" w:cs="宋体"/>
                <w:kern w:val="0"/>
                <w:sz w:val="24"/>
                <w:highlight w:val="none"/>
              </w:rPr>
              <w:t>（4）本地特殊时期重点保障方案；</w:t>
            </w:r>
          </w:p>
          <w:p w14:paraId="2E896FC3">
            <w:pPr>
              <w:spacing w:line="288" w:lineRule="auto"/>
              <w:rPr>
                <w:rFonts w:hint="eastAsia" w:ascii="宋体" w:hAnsi="宋体" w:cs="宋体"/>
                <w:kern w:val="0"/>
                <w:sz w:val="24"/>
                <w:highlight w:val="none"/>
              </w:rPr>
            </w:pPr>
            <w:r>
              <w:rPr>
                <w:rFonts w:hint="eastAsia" w:ascii="宋体" w:hAnsi="宋体" w:cs="宋体"/>
                <w:kern w:val="0"/>
                <w:sz w:val="24"/>
                <w:highlight w:val="none"/>
              </w:rPr>
              <w:t>（5）数字证书服务方案；</w:t>
            </w:r>
          </w:p>
          <w:p w14:paraId="69915B90">
            <w:pPr>
              <w:spacing w:line="288" w:lineRule="auto"/>
              <w:rPr>
                <w:rFonts w:hint="eastAsia" w:ascii="宋体" w:hAnsi="宋体" w:cs="宋体"/>
                <w:kern w:val="0"/>
                <w:sz w:val="24"/>
                <w:highlight w:val="none"/>
              </w:rPr>
            </w:pPr>
            <w:r>
              <w:rPr>
                <w:rFonts w:hint="eastAsia" w:ascii="宋体" w:hAnsi="宋体" w:cs="宋体"/>
                <w:kern w:val="0"/>
                <w:sz w:val="24"/>
                <w:highlight w:val="none"/>
              </w:rPr>
              <w:t>（6）统一认证运维服务方案。</w:t>
            </w:r>
          </w:p>
          <w:p w14:paraId="08728758">
            <w:pPr>
              <w:spacing w:line="288" w:lineRule="auto"/>
              <w:rPr>
                <w:highlight w:val="none"/>
              </w:rPr>
            </w:pPr>
            <w:r>
              <w:rPr>
                <w:rFonts w:hint="eastAsia" w:ascii="宋体" w:hAnsi="宋体" w:cs="宋体"/>
                <w:kern w:val="0"/>
                <w:sz w:val="24"/>
                <w:highlight w:val="none"/>
              </w:rPr>
              <w:t>投标人每提供上述1项方案，方案内容详细完整、流程清晰，贴合实际方案内容、内容丰富、满足实际需求，保障措施完善，具有针对性和实施性得3分；方案内容完整，但简单、通用，对应项方案得2分；方案内容不完整、缺乏针对性的得1分；未提供对应项方案不得分。最多得18分。</w:t>
            </w:r>
          </w:p>
        </w:tc>
      </w:tr>
      <w:tr w14:paraId="12CE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369FDCA0">
            <w:pPr>
              <w:spacing w:line="288" w:lineRule="auto"/>
              <w:jc w:val="center"/>
              <w:rPr>
                <w:rFonts w:hint="eastAsia" w:ascii="宋体" w:hAnsi="宋体" w:cs="宋体"/>
                <w:sz w:val="24"/>
                <w:highlight w:val="none"/>
              </w:rPr>
            </w:pPr>
          </w:p>
        </w:tc>
        <w:tc>
          <w:tcPr>
            <w:tcW w:w="1158" w:type="dxa"/>
            <w:vAlign w:val="center"/>
          </w:tcPr>
          <w:p w14:paraId="2DDFC0F1">
            <w:pPr>
              <w:widowControl/>
              <w:spacing w:line="288" w:lineRule="auto"/>
              <w:jc w:val="center"/>
              <w:rPr>
                <w:rFonts w:hint="eastAsia" w:ascii="宋体" w:hAnsi="宋体" w:cs="宋体"/>
                <w:sz w:val="24"/>
                <w:highlight w:val="none"/>
              </w:rPr>
            </w:pPr>
            <w:r>
              <w:rPr>
                <w:rFonts w:hint="eastAsia" w:ascii="宋体" w:hAnsi="宋体" w:cs="宋体"/>
                <w:kern w:val="0"/>
                <w:sz w:val="24"/>
                <w:highlight w:val="none"/>
              </w:rPr>
              <w:t>云上系统安全保障服务方案</w:t>
            </w:r>
          </w:p>
        </w:tc>
        <w:tc>
          <w:tcPr>
            <w:tcW w:w="733" w:type="dxa"/>
            <w:vAlign w:val="center"/>
          </w:tcPr>
          <w:p w14:paraId="7BF996B8">
            <w:pPr>
              <w:spacing w:line="288" w:lineRule="auto"/>
              <w:jc w:val="center"/>
              <w:rPr>
                <w:rFonts w:hint="eastAsia" w:ascii="宋体" w:hAnsi="宋体" w:cs="宋体"/>
                <w:sz w:val="24"/>
                <w:highlight w:val="none"/>
              </w:rPr>
            </w:pPr>
            <w:r>
              <w:rPr>
                <w:rFonts w:hint="eastAsia" w:ascii="宋体" w:hAnsi="宋体" w:cs="宋体"/>
                <w:sz w:val="24"/>
                <w:highlight w:val="none"/>
              </w:rPr>
              <w:t>9</w:t>
            </w:r>
          </w:p>
        </w:tc>
        <w:tc>
          <w:tcPr>
            <w:tcW w:w="6145" w:type="dxa"/>
            <w:vAlign w:val="center"/>
          </w:tcPr>
          <w:p w14:paraId="31180163">
            <w:pPr>
              <w:spacing w:line="288" w:lineRule="auto"/>
              <w:rPr>
                <w:rFonts w:hint="eastAsia" w:ascii="宋体" w:hAnsi="宋体" w:cs="宋体"/>
                <w:b/>
                <w:bCs/>
                <w:kern w:val="0"/>
                <w:sz w:val="24"/>
                <w:highlight w:val="none"/>
              </w:rPr>
            </w:pPr>
            <w:r>
              <w:rPr>
                <w:rFonts w:hint="eastAsia" w:ascii="宋体" w:hAnsi="宋体" w:cs="宋体"/>
                <w:b/>
                <w:bCs/>
                <w:kern w:val="0"/>
                <w:sz w:val="24"/>
                <w:highlight w:val="none"/>
              </w:rPr>
              <w:t>投标人结合项目采购需求，提供云上系统安全保障服务方案:</w:t>
            </w:r>
          </w:p>
          <w:p w14:paraId="00FA0637">
            <w:pPr>
              <w:spacing w:line="288" w:lineRule="auto"/>
              <w:rPr>
                <w:rFonts w:hint="eastAsia" w:ascii="宋体" w:hAnsi="宋体" w:cs="宋体"/>
                <w:kern w:val="0"/>
                <w:sz w:val="24"/>
                <w:highlight w:val="none"/>
              </w:rPr>
            </w:pPr>
            <w:r>
              <w:rPr>
                <w:rFonts w:hint="eastAsia" w:ascii="宋体" w:hAnsi="宋体" w:cs="宋体"/>
                <w:kern w:val="0"/>
                <w:sz w:val="24"/>
                <w:highlight w:val="none"/>
              </w:rPr>
              <w:t>（1）渗透测试服务方案；</w:t>
            </w:r>
          </w:p>
          <w:p w14:paraId="12CD17E4">
            <w:pPr>
              <w:spacing w:line="288"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主机安全加固</w:t>
            </w:r>
            <w:r>
              <w:rPr>
                <w:rFonts w:hint="eastAsia" w:ascii="宋体" w:hAnsi="宋体" w:cs="宋体"/>
                <w:kern w:val="0"/>
                <w:sz w:val="24"/>
                <w:highlight w:val="none"/>
              </w:rPr>
              <w:t>服务方案；</w:t>
            </w:r>
          </w:p>
          <w:p w14:paraId="611A4A3D">
            <w:pPr>
              <w:spacing w:line="288" w:lineRule="auto"/>
              <w:rPr>
                <w:rFonts w:hint="eastAsia" w:ascii="宋体" w:hAnsi="宋体" w:cs="宋体"/>
                <w:kern w:val="0"/>
                <w:sz w:val="24"/>
                <w:highlight w:val="none"/>
              </w:rPr>
            </w:pPr>
            <w:r>
              <w:rPr>
                <w:rFonts w:hint="eastAsia" w:ascii="宋体" w:hAnsi="宋体" w:cs="宋体"/>
                <w:kern w:val="0"/>
                <w:sz w:val="24"/>
                <w:highlight w:val="none"/>
              </w:rPr>
              <w:t>（3）应急响应服务方案。</w:t>
            </w:r>
          </w:p>
          <w:p w14:paraId="489EE548">
            <w:pPr>
              <w:spacing w:line="288" w:lineRule="auto"/>
              <w:rPr>
                <w:rFonts w:hint="eastAsia" w:ascii="宋体" w:hAnsi="宋体" w:cs="宋体"/>
                <w:sz w:val="24"/>
                <w:highlight w:val="none"/>
              </w:rPr>
            </w:pPr>
            <w:r>
              <w:rPr>
                <w:rFonts w:hint="eastAsia" w:ascii="宋体" w:hAnsi="宋体" w:cs="宋体"/>
                <w:kern w:val="0"/>
                <w:sz w:val="24"/>
                <w:highlight w:val="none"/>
              </w:rPr>
              <w:t>投标人每提供上述1项方案，方案内容详细完整、流程清晰，贴合实际方案内容、内容丰富、满足实际需求，保障措施完善，具有针对性和实施性得3分；方案内容完整，但简单、通用，对应项方案得2分；方案内容不完整、缺乏针对性的得1分；未提供对应项方案不得分。最多得9分。</w:t>
            </w:r>
          </w:p>
        </w:tc>
      </w:tr>
      <w:tr w14:paraId="5A55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2455263B">
            <w:pPr>
              <w:spacing w:line="288" w:lineRule="auto"/>
              <w:jc w:val="center"/>
              <w:rPr>
                <w:rFonts w:hint="eastAsia" w:ascii="宋体" w:hAnsi="宋体" w:cs="宋体"/>
                <w:sz w:val="24"/>
                <w:highlight w:val="none"/>
              </w:rPr>
            </w:pPr>
          </w:p>
        </w:tc>
        <w:tc>
          <w:tcPr>
            <w:tcW w:w="1158" w:type="dxa"/>
            <w:vMerge w:val="restart"/>
            <w:vAlign w:val="center"/>
          </w:tcPr>
          <w:p w14:paraId="71A87CF2">
            <w:pPr>
              <w:widowControl/>
              <w:spacing w:line="288" w:lineRule="auto"/>
              <w:jc w:val="center"/>
              <w:rPr>
                <w:rFonts w:hint="eastAsia" w:ascii="宋体" w:hAnsi="宋体" w:cs="宋体"/>
                <w:sz w:val="24"/>
                <w:highlight w:val="none"/>
              </w:rPr>
            </w:pPr>
            <w:r>
              <w:rPr>
                <w:rFonts w:hint="eastAsia" w:ascii="宋体" w:hAnsi="宋体" w:cs="宋体"/>
                <w:sz w:val="24"/>
                <w:highlight w:val="none"/>
              </w:rPr>
              <w:t>项目组织和管理</w:t>
            </w:r>
          </w:p>
        </w:tc>
        <w:tc>
          <w:tcPr>
            <w:tcW w:w="733" w:type="dxa"/>
            <w:vAlign w:val="center"/>
          </w:tcPr>
          <w:p w14:paraId="67CE561C">
            <w:pPr>
              <w:widowControl/>
              <w:spacing w:line="288" w:lineRule="auto"/>
              <w:jc w:val="center"/>
              <w:rPr>
                <w:rFonts w:hint="eastAsia" w:ascii="宋体" w:hAnsi="宋体" w:cs="宋体"/>
                <w:sz w:val="24"/>
                <w:highlight w:val="none"/>
              </w:rPr>
            </w:pPr>
            <w:r>
              <w:rPr>
                <w:rFonts w:hint="eastAsia" w:ascii="宋体" w:hAnsi="宋体" w:cs="宋体"/>
                <w:sz w:val="24"/>
                <w:highlight w:val="none"/>
              </w:rPr>
              <w:t>5</w:t>
            </w:r>
          </w:p>
        </w:tc>
        <w:tc>
          <w:tcPr>
            <w:tcW w:w="6145" w:type="dxa"/>
            <w:vAlign w:val="center"/>
          </w:tcPr>
          <w:p w14:paraId="71CA564C">
            <w:pPr>
              <w:widowControl/>
              <w:spacing w:line="288" w:lineRule="auto"/>
              <w:jc w:val="left"/>
              <w:rPr>
                <w:rFonts w:hint="eastAsia" w:ascii="宋体" w:hAnsi="宋体" w:cs="宋体"/>
                <w:sz w:val="24"/>
                <w:highlight w:val="none"/>
              </w:rPr>
            </w:pPr>
            <w:r>
              <w:rPr>
                <w:rFonts w:hint="eastAsia" w:ascii="宋体" w:hAnsi="宋体" w:cs="宋体"/>
                <w:sz w:val="24"/>
                <w:highlight w:val="none"/>
              </w:rPr>
              <w:t>人员配置组织结构合理、岗位明确、职责清楚，针对各项职责有明确、专业的岗位分工，各专业人员完全满足项目要求，且项目组人员均具有一定实施经验得5分；</w:t>
            </w:r>
          </w:p>
          <w:p w14:paraId="7A5D918D">
            <w:pPr>
              <w:widowControl/>
              <w:spacing w:line="288" w:lineRule="auto"/>
              <w:jc w:val="left"/>
              <w:rPr>
                <w:rFonts w:hint="eastAsia" w:ascii="宋体" w:hAnsi="宋体" w:cs="宋体"/>
                <w:sz w:val="24"/>
                <w:highlight w:val="none"/>
              </w:rPr>
            </w:pPr>
            <w:r>
              <w:rPr>
                <w:rFonts w:hint="eastAsia" w:ascii="宋体" w:hAnsi="宋体" w:cs="宋体"/>
                <w:sz w:val="24"/>
                <w:highlight w:val="none"/>
              </w:rPr>
              <w:t>人员配置组织结构合理，有明确分工，各专业人员配置基本满足项目要求，项目管理人员中部分人员具有实施经验得3分；</w:t>
            </w:r>
          </w:p>
          <w:p w14:paraId="72A5B672">
            <w:pPr>
              <w:widowControl/>
              <w:spacing w:line="288" w:lineRule="auto"/>
              <w:jc w:val="left"/>
              <w:rPr>
                <w:rFonts w:hint="eastAsia" w:ascii="宋体" w:hAnsi="宋体" w:cs="宋体"/>
                <w:sz w:val="24"/>
                <w:highlight w:val="none"/>
              </w:rPr>
            </w:pPr>
            <w:r>
              <w:rPr>
                <w:rFonts w:hint="eastAsia" w:ascii="宋体" w:hAnsi="宋体" w:cs="宋体"/>
                <w:sz w:val="24"/>
                <w:highlight w:val="none"/>
              </w:rPr>
              <w:t>项目管理组织结构不合理、岗位不明确、职责不清楚，人员配置安排混乱，各专业人员配置不能满足达到项目要求的得1分，未提供不得分。</w:t>
            </w:r>
          </w:p>
        </w:tc>
      </w:tr>
      <w:tr w14:paraId="376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0FBB9C64">
            <w:pPr>
              <w:spacing w:line="288" w:lineRule="auto"/>
              <w:jc w:val="center"/>
              <w:rPr>
                <w:rFonts w:hint="eastAsia" w:ascii="宋体" w:hAnsi="宋体" w:cs="宋体"/>
                <w:sz w:val="24"/>
                <w:highlight w:val="none"/>
              </w:rPr>
            </w:pPr>
          </w:p>
        </w:tc>
        <w:tc>
          <w:tcPr>
            <w:tcW w:w="1158" w:type="dxa"/>
            <w:vMerge w:val="continue"/>
            <w:vAlign w:val="center"/>
          </w:tcPr>
          <w:p w14:paraId="2B6B749B">
            <w:pPr>
              <w:widowControl/>
              <w:spacing w:line="288" w:lineRule="auto"/>
              <w:jc w:val="center"/>
              <w:rPr>
                <w:rFonts w:hint="eastAsia" w:ascii="宋体" w:hAnsi="宋体" w:cs="宋体"/>
                <w:sz w:val="24"/>
                <w:highlight w:val="none"/>
              </w:rPr>
            </w:pPr>
          </w:p>
        </w:tc>
        <w:tc>
          <w:tcPr>
            <w:tcW w:w="733" w:type="dxa"/>
            <w:vAlign w:val="center"/>
          </w:tcPr>
          <w:p w14:paraId="546534B3">
            <w:pPr>
              <w:widowControl/>
              <w:spacing w:line="288" w:lineRule="auto"/>
              <w:jc w:val="center"/>
              <w:rPr>
                <w:rFonts w:hint="eastAsia" w:ascii="宋体" w:hAnsi="宋体" w:cs="宋体"/>
                <w:sz w:val="24"/>
                <w:highlight w:val="none"/>
              </w:rPr>
            </w:pPr>
            <w:r>
              <w:rPr>
                <w:rFonts w:hint="eastAsia" w:ascii="宋体" w:hAnsi="宋体" w:cs="宋体"/>
                <w:sz w:val="24"/>
                <w:highlight w:val="none"/>
              </w:rPr>
              <w:t>5</w:t>
            </w:r>
          </w:p>
        </w:tc>
        <w:tc>
          <w:tcPr>
            <w:tcW w:w="6145" w:type="dxa"/>
            <w:vAlign w:val="center"/>
          </w:tcPr>
          <w:p w14:paraId="49A3A16D">
            <w:pPr>
              <w:widowControl/>
              <w:spacing w:line="288" w:lineRule="auto"/>
              <w:jc w:val="left"/>
              <w:rPr>
                <w:rFonts w:hint="eastAsia" w:ascii="宋体" w:hAnsi="宋体" w:cs="宋体"/>
                <w:sz w:val="24"/>
                <w:highlight w:val="none"/>
              </w:rPr>
            </w:pPr>
            <w:r>
              <w:rPr>
                <w:rFonts w:hint="eastAsia" w:ascii="宋体" w:hAnsi="宋体" w:cs="宋体"/>
                <w:b/>
                <w:bCs/>
                <w:sz w:val="24"/>
                <w:highlight w:val="none"/>
              </w:rPr>
              <w:t>项目经理：</w:t>
            </w:r>
          </w:p>
          <w:p w14:paraId="2574A9BE">
            <w:pPr>
              <w:widowControl/>
              <w:spacing w:line="288" w:lineRule="auto"/>
              <w:jc w:val="left"/>
              <w:rPr>
                <w:rFonts w:hint="eastAsia" w:ascii="宋体" w:hAnsi="宋体" w:cs="宋体"/>
                <w:sz w:val="24"/>
                <w:highlight w:val="none"/>
              </w:rPr>
            </w:pPr>
            <w:r>
              <w:rPr>
                <w:rFonts w:hint="eastAsia" w:ascii="宋体" w:hAnsi="宋体" w:cs="宋体"/>
                <w:sz w:val="24"/>
                <w:highlight w:val="none"/>
              </w:rPr>
              <w:t>具有（网络信息安全）专业的中级及以上职称认定，具备省级及以上人力资源和社会保障部门颁发的信息系统项目管理师证书（高级）、系统规划与管理师（高级）、信息安全工程师（中级）、网络工程师证书（中级）证书，全部满足得5分，每缺一项扣1分。</w:t>
            </w:r>
          </w:p>
          <w:p w14:paraId="07A09B05">
            <w:pPr>
              <w:widowControl/>
              <w:spacing w:line="288" w:lineRule="auto"/>
              <w:jc w:val="left"/>
              <w:rPr>
                <w:highlight w:val="none"/>
              </w:rPr>
            </w:pPr>
            <w:r>
              <w:rPr>
                <w:rFonts w:hint="eastAsia" w:ascii="宋体" w:hAnsi="宋体" w:cs="宋体"/>
                <w:b/>
                <w:bCs/>
                <w:sz w:val="24"/>
                <w:highlight w:val="none"/>
              </w:rPr>
              <w:t>注：需提供有效期内的证书复印件、近6个月社保缴纳证明，并加盖单位公章。</w:t>
            </w:r>
          </w:p>
        </w:tc>
      </w:tr>
      <w:tr w14:paraId="66F8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21C0D27D">
            <w:pPr>
              <w:spacing w:line="288" w:lineRule="auto"/>
              <w:jc w:val="center"/>
              <w:rPr>
                <w:rFonts w:hint="eastAsia" w:ascii="宋体" w:hAnsi="宋体" w:cs="宋体"/>
                <w:sz w:val="24"/>
                <w:highlight w:val="none"/>
              </w:rPr>
            </w:pPr>
          </w:p>
        </w:tc>
        <w:tc>
          <w:tcPr>
            <w:tcW w:w="1158" w:type="dxa"/>
            <w:vMerge w:val="continue"/>
            <w:vAlign w:val="center"/>
          </w:tcPr>
          <w:p w14:paraId="7D57DCD9">
            <w:pPr>
              <w:widowControl/>
              <w:spacing w:line="288" w:lineRule="auto"/>
              <w:jc w:val="center"/>
              <w:rPr>
                <w:rFonts w:hint="eastAsia" w:ascii="宋体" w:hAnsi="宋体" w:cs="宋体"/>
                <w:sz w:val="24"/>
                <w:highlight w:val="none"/>
              </w:rPr>
            </w:pPr>
          </w:p>
        </w:tc>
        <w:tc>
          <w:tcPr>
            <w:tcW w:w="733" w:type="dxa"/>
            <w:vAlign w:val="center"/>
          </w:tcPr>
          <w:p w14:paraId="2EC07010">
            <w:pPr>
              <w:spacing w:line="288" w:lineRule="auto"/>
              <w:jc w:val="center"/>
              <w:rPr>
                <w:rFonts w:hint="eastAsia" w:ascii="宋体" w:hAnsi="宋体" w:cs="宋体"/>
                <w:sz w:val="24"/>
                <w:highlight w:val="none"/>
              </w:rPr>
            </w:pPr>
            <w:r>
              <w:rPr>
                <w:rFonts w:hint="eastAsia" w:ascii="宋体" w:hAnsi="宋体" w:cs="宋体"/>
                <w:sz w:val="24"/>
                <w:highlight w:val="none"/>
              </w:rPr>
              <w:t>4</w:t>
            </w:r>
          </w:p>
        </w:tc>
        <w:tc>
          <w:tcPr>
            <w:tcW w:w="6145" w:type="dxa"/>
            <w:vAlign w:val="center"/>
          </w:tcPr>
          <w:p w14:paraId="2797D9C6">
            <w:pPr>
              <w:pStyle w:val="3"/>
              <w:rPr>
                <w:rFonts w:hint="eastAsia"/>
                <w:highlight w:val="none"/>
              </w:rPr>
            </w:pPr>
            <w:r>
              <w:rPr>
                <w:rFonts w:hint="eastAsia"/>
                <w:highlight w:val="none"/>
              </w:rPr>
              <w:t>项目核心成员（不得与项目经理兼任）：</w:t>
            </w:r>
          </w:p>
          <w:p w14:paraId="078A511B">
            <w:pPr>
              <w:pStyle w:val="3"/>
              <w:rPr>
                <w:rFonts w:hint="eastAsia"/>
                <w:highlight w:val="none"/>
              </w:rPr>
            </w:pPr>
            <w:r>
              <w:rPr>
                <w:rFonts w:hint="eastAsia"/>
                <w:highlight w:val="none"/>
              </w:rPr>
              <w:t>具备省级及以上人力资源和社会保障部门颁发的网络规划设计师（高级）、系统规划与管理师（高级）、系统分析师（高级）、信息安全工程师（中级）等证书，全部满足得4分，每缺一项扣1分。</w:t>
            </w:r>
          </w:p>
          <w:p w14:paraId="605639EB">
            <w:pPr>
              <w:pStyle w:val="3"/>
              <w:rPr>
                <w:rFonts w:hint="eastAsia"/>
                <w:b/>
                <w:bCs/>
                <w:highlight w:val="none"/>
              </w:rPr>
            </w:pPr>
            <w:r>
              <w:rPr>
                <w:rFonts w:hint="eastAsia"/>
                <w:b/>
                <w:bCs/>
                <w:highlight w:val="none"/>
              </w:rPr>
              <w:t>注：需提供有效期内的证书复印件、近6个月社保缴纳证明，并加盖单位公章。</w:t>
            </w:r>
          </w:p>
        </w:tc>
      </w:tr>
      <w:tr w14:paraId="4A11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75B57F4A">
            <w:pPr>
              <w:spacing w:line="288" w:lineRule="auto"/>
              <w:jc w:val="center"/>
              <w:rPr>
                <w:rFonts w:hint="eastAsia" w:ascii="宋体" w:hAnsi="宋体" w:cs="宋体"/>
                <w:sz w:val="24"/>
                <w:highlight w:val="none"/>
              </w:rPr>
            </w:pPr>
          </w:p>
        </w:tc>
        <w:tc>
          <w:tcPr>
            <w:tcW w:w="1158" w:type="dxa"/>
            <w:vMerge w:val="continue"/>
            <w:vAlign w:val="center"/>
          </w:tcPr>
          <w:p w14:paraId="4EE125EE">
            <w:pPr>
              <w:widowControl/>
              <w:spacing w:line="288" w:lineRule="auto"/>
              <w:jc w:val="center"/>
              <w:rPr>
                <w:rFonts w:hint="eastAsia" w:ascii="宋体" w:hAnsi="宋体" w:cs="宋体"/>
                <w:sz w:val="24"/>
                <w:highlight w:val="none"/>
              </w:rPr>
            </w:pPr>
          </w:p>
        </w:tc>
        <w:tc>
          <w:tcPr>
            <w:tcW w:w="733" w:type="dxa"/>
            <w:vAlign w:val="center"/>
          </w:tcPr>
          <w:p w14:paraId="2E78F29B">
            <w:pPr>
              <w:spacing w:line="288" w:lineRule="auto"/>
              <w:jc w:val="center"/>
              <w:rPr>
                <w:rFonts w:hint="eastAsia" w:ascii="宋体" w:hAnsi="宋体" w:cs="宋体"/>
                <w:sz w:val="24"/>
                <w:highlight w:val="none"/>
              </w:rPr>
            </w:pPr>
            <w:r>
              <w:rPr>
                <w:rFonts w:hint="eastAsia" w:ascii="宋体" w:hAnsi="宋体" w:cs="宋体"/>
                <w:sz w:val="24"/>
                <w:highlight w:val="none"/>
              </w:rPr>
              <w:t>8</w:t>
            </w:r>
          </w:p>
        </w:tc>
        <w:tc>
          <w:tcPr>
            <w:tcW w:w="6145" w:type="dxa"/>
            <w:vAlign w:val="center"/>
          </w:tcPr>
          <w:p w14:paraId="70FFE14C">
            <w:pPr>
              <w:widowControl/>
              <w:spacing w:line="288" w:lineRule="auto"/>
              <w:jc w:val="left"/>
              <w:rPr>
                <w:highlight w:val="none"/>
              </w:rPr>
            </w:pPr>
            <w:r>
              <w:rPr>
                <w:rFonts w:hint="eastAsia" w:ascii="宋体" w:hAnsi="宋体" w:cs="宋体"/>
                <w:sz w:val="24"/>
                <w:highlight w:val="none"/>
              </w:rPr>
              <w:t>项目成员：（不含项目经理和项目核心成员）</w:t>
            </w:r>
          </w:p>
          <w:p w14:paraId="23731B45">
            <w:pPr>
              <w:widowControl/>
              <w:spacing w:line="288" w:lineRule="auto"/>
              <w:jc w:val="left"/>
              <w:rPr>
                <w:rFonts w:hint="eastAsia" w:ascii="宋体" w:hAnsi="宋体" w:cs="宋体"/>
                <w:sz w:val="24"/>
                <w:highlight w:val="none"/>
              </w:rPr>
            </w:pPr>
            <w:r>
              <w:rPr>
                <w:rFonts w:hint="eastAsia" w:ascii="宋体" w:hAnsi="宋体" w:cs="宋体"/>
                <w:sz w:val="24"/>
                <w:highlight w:val="none"/>
              </w:rPr>
              <w:t>每有</w:t>
            </w:r>
            <w:r>
              <w:rPr>
                <w:rFonts w:ascii="宋体" w:hAnsi="宋体" w:cs="宋体"/>
                <w:sz w:val="24"/>
                <w:highlight w:val="none"/>
              </w:rPr>
              <w:t>1</w:t>
            </w:r>
            <w:r>
              <w:rPr>
                <w:rFonts w:hint="eastAsia" w:ascii="宋体" w:hAnsi="宋体" w:cs="宋体"/>
                <w:sz w:val="24"/>
                <w:highlight w:val="none"/>
              </w:rPr>
              <w:t>人具备</w:t>
            </w:r>
            <w:r>
              <w:rPr>
                <w:rFonts w:ascii="宋体" w:hAnsi="宋体" w:cs="宋体"/>
                <w:sz w:val="24"/>
                <w:highlight w:val="none"/>
              </w:rPr>
              <w:t>CISP</w:t>
            </w:r>
            <w:r>
              <w:rPr>
                <w:rFonts w:hint="eastAsia" w:ascii="宋体" w:hAnsi="宋体" w:cs="宋体"/>
                <w:sz w:val="24"/>
                <w:highlight w:val="none"/>
              </w:rPr>
              <w:t>证书，得</w:t>
            </w:r>
            <w:r>
              <w:rPr>
                <w:rFonts w:ascii="宋体" w:hAnsi="宋体" w:cs="宋体"/>
                <w:sz w:val="24"/>
                <w:highlight w:val="none"/>
              </w:rPr>
              <w:t>1</w:t>
            </w:r>
            <w:r>
              <w:rPr>
                <w:rFonts w:hint="eastAsia" w:ascii="宋体" w:hAnsi="宋体" w:cs="宋体"/>
                <w:sz w:val="24"/>
                <w:highlight w:val="none"/>
              </w:rPr>
              <w:t>分，最多得3分；</w:t>
            </w:r>
          </w:p>
          <w:p w14:paraId="11E9E6E2">
            <w:pPr>
              <w:widowControl/>
              <w:spacing w:line="288" w:lineRule="auto"/>
              <w:jc w:val="left"/>
              <w:rPr>
                <w:rFonts w:hint="eastAsia" w:ascii="宋体" w:hAnsi="宋体" w:cs="宋体"/>
                <w:sz w:val="24"/>
                <w:highlight w:val="none"/>
              </w:rPr>
            </w:pPr>
            <w:r>
              <w:rPr>
                <w:rFonts w:hint="eastAsia" w:ascii="宋体" w:hAnsi="宋体" w:cs="宋体"/>
                <w:sz w:val="24"/>
                <w:highlight w:val="none"/>
              </w:rPr>
              <w:t>每有</w:t>
            </w:r>
            <w:r>
              <w:rPr>
                <w:rFonts w:ascii="宋体" w:hAnsi="宋体" w:cs="宋体"/>
                <w:sz w:val="24"/>
                <w:highlight w:val="none"/>
              </w:rPr>
              <w:t>1</w:t>
            </w:r>
            <w:r>
              <w:rPr>
                <w:rFonts w:hint="eastAsia" w:ascii="宋体" w:hAnsi="宋体" w:cs="宋体"/>
                <w:sz w:val="24"/>
                <w:highlight w:val="none"/>
              </w:rPr>
              <w:t>人具备</w:t>
            </w:r>
            <w:r>
              <w:rPr>
                <w:rFonts w:ascii="宋体" w:hAnsi="宋体" w:cs="宋体"/>
                <w:sz w:val="24"/>
                <w:highlight w:val="none"/>
              </w:rPr>
              <w:t>CISP-PTS</w:t>
            </w:r>
            <w:r>
              <w:rPr>
                <w:rFonts w:hint="eastAsia" w:ascii="宋体" w:hAnsi="宋体" w:cs="宋体"/>
                <w:sz w:val="24"/>
                <w:highlight w:val="none"/>
              </w:rPr>
              <w:t>证书，得</w:t>
            </w:r>
            <w:r>
              <w:rPr>
                <w:rFonts w:ascii="宋体" w:hAnsi="宋体" w:cs="宋体"/>
                <w:sz w:val="24"/>
                <w:highlight w:val="none"/>
              </w:rPr>
              <w:t>1</w:t>
            </w:r>
            <w:r>
              <w:rPr>
                <w:rFonts w:hint="eastAsia" w:ascii="宋体" w:hAnsi="宋体" w:cs="宋体"/>
                <w:sz w:val="24"/>
                <w:highlight w:val="none"/>
              </w:rPr>
              <w:t>分，最多得</w:t>
            </w:r>
            <w:r>
              <w:rPr>
                <w:rFonts w:ascii="宋体" w:hAnsi="宋体" w:cs="宋体"/>
                <w:sz w:val="24"/>
                <w:highlight w:val="none"/>
              </w:rPr>
              <w:t>2</w:t>
            </w:r>
            <w:r>
              <w:rPr>
                <w:rFonts w:hint="eastAsia" w:ascii="宋体" w:hAnsi="宋体" w:cs="宋体"/>
                <w:sz w:val="24"/>
                <w:highlight w:val="none"/>
              </w:rPr>
              <w:t>分；</w:t>
            </w:r>
          </w:p>
          <w:p w14:paraId="554B2426">
            <w:pPr>
              <w:widowControl/>
              <w:spacing w:line="288" w:lineRule="auto"/>
              <w:jc w:val="left"/>
              <w:rPr>
                <w:rFonts w:hint="eastAsia" w:ascii="宋体" w:hAnsi="宋体" w:cs="宋体"/>
                <w:sz w:val="24"/>
                <w:highlight w:val="none"/>
              </w:rPr>
            </w:pPr>
            <w:r>
              <w:rPr>
                <w:rFonts w:hint="eastAsia" w:ascii="宋体" w:hAnsi="宋体" w:cs="宋体"/>
                <w:sz w:val="24"/>
                <w:highlight w:val="none"/>
              </w:rPr>
              <w:t>每有</w:t>
            </w:r>
            <w:r>
              <w:rPr>
                <w:rFonts w:ascii="宋体" w:hAnsi="宋体" w:cs="宋体"/>
                <w:sz w:val="24"/>
                <w:highlight w:val="none"/>
              </w:rPr>
              <w:t>1</w:t>
            </w:r>
            <w:r>
              <w:rPr>
                <w:rFonts w:hint="eastAsia" w:ascii="宋体" w:hAnsi="宋体" w:cs="宋体"/>
                <w:sz w:val="24"/>
                <w:highlight w:val="none"/>
              </w:rPr>
              <w:t>人具备</w:t>
            </w:r>
            <w:r>
              <w:rPr>
                <w:rFonts w:ascii="宋体" w:hAnsi="宋体" w:cs="宋体"/>
                <w:sz w:val="24"/>
                <w:highlight w:val="none"/>
              </w:rPr>
              <w:t>CISAW</w:t>
            </w:r>
            <w:r>
              <w:rPr>
                <w:rFonts w:hint="eastAsia" w:ascii="宋体" w:hAnsi="宋体" w:cs="宋体"/>
                <w:sz w:val="24"/>
                <w:highlight w:val="none"/>
              </w:rPr>
              <w:t>安全运维（专业级）证书，得</w:t>
            </w:r>
            <w:r>
              <w:rPr>
                <w:rFonts w:ascii="宋体" w:hAnsi="宋体" w:cs="宋体"/>
                <w:sz w:val="24"/>
                <w:highlight w:val="none"/>
              </w:rPr>
              <w:t>1</w:t>
            </w:r>
            <w:r>
              <w:rPr>
                <w:rFonts w:hint="eastAsia" w:ascii="宋体" w:hAnsi="宋体" w:cs="宋体"/>
                <w:sz w:val="24"/>
                <w:highlight w:val="none"/>
              </w:rPr>
              <w:t>分，最多得1分；</w:t>
            </w:r>
          </w:p>
          <w:p w14:paraId="3EB69A8D">
            <w:pPr>
              <w:widowControl/>
              <w:spacing w:line="288" w:lineRule="auto"/>
              <w:jc w:val="left"/>
              <w:rPr>
                <w:rFonts w:hint="eastAsia" w:ascii="宋体" w:hAnsi="宋体" w:cs="宋体"/>
                <w:sz w:val="24"/>
                <w:highlight w:val="none"/>
              </w:rPr>
            </w:pPr>
            <w:r>
              <w:rPr>
                <w:rFonts w:hint="eastAsia" w:ascii="宋体" w:hAnsi="宋体" w:cs="宋体"/>
                <w:sz w:val="24"/>
                <w:highlight w:val="none"/>
              </w:rPr>
              <w:t>每有</w:t>
            </w:r>
            <w:r>
              <w:rPr>
                <w:rFonts w:ascii="宋体" w:hAnsi="宋体" w:cs="宋体"/>
                <w:sz w:val="24"/>
                <w:highlight w:val="none"/>
              </w:rPr>
              <w:t>1</w:t>
            </w:r>
            <w:r>
              <w:rPr>
                <w:rFonts w:hint="eastAsia" w:ascii="宋体" w:hAnsi="宋体" w:cs="宋体"/>
                <w:sz w:val="24"/>
                <w:highlight w:val="none"/>
              </w:rPr>
              <w:t>人具备</w:t>
            </w:r>
            <w:r>
              <w:rPr>
                <w:rFonts w:ascii="宋体" w:hAnsi="宋体" w:cs="宋体"/>
                <w:sz w:val="24"/>
                <w:highlight w:val="none"/>
              </w:rPr>
              <w:t xml:space="preserve">CISAW </w:t>
            </w:r>
            <w:r>
              <w:rPr>
                <w:rFonts w:hint="eastAsia" w:ascii="宋体" w:hAnsi="宋体" w:cs="宋体"/>
                <w:sz w:val="24"/>
                <w:highlight w:val="none"/>
              </w:rPr>
              <w:t>风险管理（专业级）证书，得</w:t>
            </w:r>
            <w:r>
              <w:rPr>
                <w:rFonts w:ascii="宋体" w:hAnsi="宋体" w:cs="宋体"/>
                <w:sz w:val="24"/>
                <w:highlight w:val="none"/>
              </w:rPr>
              <w:t>1</w:t>
            </w:r>
            <w:r>
              <w:rPr>
                <w:rFonts w:hint="eastAsia" w:ascii="宋体" w:hAnsi="宋体" w:cs="宋体"/>
                <w:sz w:val="24"/>
                <w:highlight w:val="none"/>
              </w:rPr>
              <w:t>分，最多得</w:t>
            </w:r>
            <w:r>
              <w:rPr>
                <w:rFonts w:ascii="宋体" w:hAnsi="宋体" w:cs="宋体"/>
                <w:sz w:val="24"/>
                <w:highlight w:val="none"/>
              </w:rPr>
              <w:t>1</w:t>
            </w:r>
            <w:r>
              <w:rPr>
                <w:rFonts w:hint="eastAsia" w:ascii="宋体" w:hAnsi="宋体" w:cs="宋体"/>
                <w:sz w:val="24"/>
                <w:highlight w:val="none"/>
              </w:rPr>
              <w:t>分；</w:t>
            </w:r>
          </w:p>
          <w:p w14:paraId="7E53D767">
            <w:pPr>
              <w:widowControl/>
              <w:spacing w:line="288" w:lineRule="auto"/>
              <w:jc w:val="left"/>
              <w:rPr>
                <w:rFonts w:hint="eastAsia" w:ascii="宋体" w:hAnsi="宋体" w:cs="宋体"/>
                <w:sz w:val="24"/>
                <w:highlight w:val="none"/>
              </w:rPr>
            </w:pPr>
            <w:r>
              <w:rPr>
                <w:rFonts w:hint="eastAsia" w:ascii="宋体" w:hAnsi="宋体" w:cs="宋体"/>
                <w:sz w:val="24"/>
                <w:highlight w:val="none"/>
              </w:rPr>
              <w:t>每有</w:t>
            </w:r>
            <w:r>
              <w:rPr>
                <w:rFonts w:ascii="宋体" w:hAnsi="宋体" w:cs="宋体"/>
                <w:sz w:val="24"/>
                <w:highlight w:val="none"/>
              </w:rPr>
              <w:t>1</w:t>
            </w:r>
            <w:r>
              <w:rPr>
                <w:rFonts w:hint="eastAsia" w:ascii="宋体" w:hAnsi="宋体" w:cs="宋体"/>
                <w:sz w:val="24"/>
                <w:highlight w:val="none"/>
              </w:rPr>
              <w:t>人具备</w:t>
            </w:r>
            <w:r>
              <w:rPr>
                <w:rFonts w:ascii="宋体" w:hAnsi="宋体" w:cs="宋体"/>
                <w:sz w:val="24"/>
                <w:highlight w:val="none"/>
              </w:rPr>
              <w:t>CISAW</w:t>
            </w:r>
            <w:r>
              <w:rPr>
                <w:rFonts w:hint="eastAsia" w:ascii="宋体" w:hAnsi="宋体" w:cs="宋体"/>
                <w:sz w:val="24"/>
                <w:highlight w:val="none"/>
              </w:rPr>
              <w:t>应急服务（专业级）证书，得</w:t>
            </w:r>
            <w:r>
              <w:rPr>
                <w:rFonts w:ascii="宋体" w:hAnsi="宋体" w:cs="宋体"/>
                <w:sz w:val="24"/>
                <w:highlight w:val="none"/>
              </w:rPr>
              <w:t>1</w:t>
            </w:r>
            <w:r>
              <w:rPr>
                <w:rFonts w:hint="eastAsia" w:ascii="宋体" w:hAnsi="宋体" w:cs="宋体"/>
                <w:sz w:val="24"/>
                <w:highlight w:val="none"/>
              </w:rPr>
              <w:t>分，最多得</w:t>
            </w:r>
            <w:r>
              <w:rPr>
                <w:rFonts w:ascii="宋体" w:hAnsi="宋体" w:cs="宋体"/>
                <w:sz w:val="24"/>
                <w:highlight w:val="none"/>
              </w:rPr>
              <w:t>1</w:t>
            </w:r>
            <w:r>
              <w:rPr>
                <w:rFonts w:hint="eastAsia" w:ascii="宋体" w:hAnsi="宋体" w:cs="宋体"/>
                <w:sz w:val="24"/>
                <w:highlight w:val="none"/>
              </w:rPr>
              <w:t>分。</w:t>
            </w:r>
          </w:p>
          <w:p w14:paraId="717B95DB">
            <w:pPr>
              <w:widowControl/>
              <w:spacing w:line="288" w:lineRule="auto"/>
              <w:jc w:val="left"/>
              <w:rPr>
                <w:rFonts w:hint="eastAsia" w:ascii="宋体" w:hAnsi="宋体" w:cs="宋体"/>
                <w:sz w:val="24"/>
                <w:highlight w:val="none"/>
              </w:rPr>
            </w:pPr>
            <w:r>
              <w:rPr>
                <w:rFonts w:hint="eastAsia" w:ascii="宋体" w:hAnsi="宋体" w:cs="宋体"/>
                <w:sz w:val="24"/>
                <w:highlight w:val="none"/>
              </w:rPr>
              <w:t>以上每项所要求的证书不能重复计分，即：如一人具备多项证书，只能按其中一项计分，不能多项累计算分。</w:t>
            </w:r>
          </w:p>
          <w:p w14:paraId="2D30F41C">
            <w:pPr>
              <w:widowControl/>
              <w:spacing w:line="288" w:lineRule="auto"/>
              <w:jc w:val="left"/>
              <w:rPr>
                <w:highlight w:val="none"/>
              </w:rPr>
            </w:pPr>
            <w:r>
              <w:rPr>
                <w:rFonts w:hint="eastAsia" w:ascii="宋体" w:hAnsi="宋体" w:cs="宋体"/>
                <w:b/>
                <w:bCs/>
                <w:sz w:val="24"/>
                <w:highlight w:val="none"/>
              </w:rPr>
              <w:t>注：需提供有效期内的证书复印件、近6个月社保缴纳证明，并加盖单位公章，否则不予计分。</w:t>
            </w:r>
          </w:p>
        </w:tc>
      </w:tr>
      <w:tr w14:paraId="4A66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23F070E2">
            <w:pPr>
              <w:spacing w:line="288" w:lineRule="auto"/>
              <w:jc w:val="center"/>
              <w:rPr>
                <w:rFonts w:hint="eastAsia" w:ascii="宋体" w:hAnsi="宋体" w:cs="宋体"/>
                <w:sz w:val="24"/>
                <w:highlight w:val="none"/>
              </w:rPr>
            </w:pPr>
          </w:p>
        </w:tc>
        <w:tc>
          <w:tcPr>
            <w:tcW w:w="1158" w:type="dxa"/>
            <w:vAlign w:val="center"/>
          </w:tcPr>
          <w:p w14:paraId="5A275EF3">
            <w:pPr>
              <w:widowControl/>
              <w:spacing w:line="288" w:lineRule="auto"/>
              <w:jc w:val="center"/>
              <w:rPr>
                <w:rFonts w:hint="eastAsia" w:ascii="宋体" w:hAnsi="宋体" w:cs="宋体"/>
                <w:sz w:val="24"/>
                <w:highlight w:val="none"/>
              </w:rPr>
            </w:pPr>
            <w:r>
              <w:rPr>
                <w:rFonts w:hint="eastAsia" w:ascii="宋体" w:hAnsi="宋体" w:cs="宋体"/>
                <w:sz w:val="24"/>
                <w:highlight w:val="none"/>
              </w:rPr>
              <w:t>保密制度及方案</w:t>
            </w:r>
          </w:p>
        </w:tc>
        <w:tc>
          <w:tcPr>
            <w:tcW w:w="733" w:type="dxa"/>
            <w:vAlign w:val="center"/>
          </w:tcPr>
          <w:p w14:paraId="337269BE">
            <w:pPr>
              <w:spacing w:line="288" w:lineRule="auto"/>
              <w:jc w:val="center"/>
              <w:rPr>
                <w:rFonts w:hint="eastAsia" w:ascii="宋体" w:hAnsi="宋体" w:cs="宋体"/>
                <w:sz w:val="24"/>
                <w:highlight w:val="none"/>
              </w:rPr>
            </w:pPr>
            <w:r>
              <w:rPr>
                <w:rFonts w:hint="eastAsia" w:ascii="宋体" w:hAnsi="宋体" w:cs="宋体"/>
                <w:sz w:val="24"/>
                <w:highlight w:val="none"/>
              </w:rPr>
              <w:t>9</w:t>
            </w:r>
          </w:p>
        </w:tc>
        <w:tc>
          <w:tcPr>
            <w:tcW w:w="6145" w:type="dxa"/>
            <w:vAlign w:val="center"/>
          </w:tcPr>
          <w:p w14:paraId="474F7337">
            <w:pPr>
              <w:spacing w:line="288" w:lineRule="auto"/>
              <w:rPr>
                <w:rFonts w:hint="eastAsia" w:ascii="宋体" w:hAnsi="宋体" w:cs="宋体"/>
                <w:b/>
                <w:bCs/>
                <w:sz w:val="24"/>
                <w:highlight w:val="none"/>
              </w:rPr>
            </w:pPr>
            <w:r>
              <w:rPr>
                <w:rFonts w:hint="eastAsia" w:ascii="宋体" w:hAnsi="宋体" w:cs="宋体"/>
                <w:b/>
                <w:bCs/>
                <w:sz w:val="24"/>
                <w:highlight w:val="none"/>
              </w:rPr>
              <w:t>投标人结合项目采购需求，提供项目保密制度及方案：</w:t>
            </w:r>
          </w:p>
          <w:p w14:paraId="4E03F2FA">
            <w:pPr>
              <w:spacing w:line="288" w:lineRule="auto"/>
              <w:rPr>
                <w:rFonts w:hint="eastAsia" w:ascii="宋体" w:hAnsi="宋体" w:cs="宋体"/>
                <w:sz w:val="24"/>
                <w:highlight w:val="none"/>
              </w:rPr>
            </w:pPr>
            <w:r>
              <w:rPr>
                <w:rFonts w:hint="eastAsia" w:ascii="宋体" w:hAnsi="宋体" w:cs="宋体"/>
                <w:sz w:val="24"/>
                <w:highlight w:val="none"/>
              </w:rPr>
              <w:t>（1）保密承诺；</w:t>
            </w:r>
          </w:p>
          <w:p w14:paraId="088D2D2D">
            <w:pPr>
              <w:spacing w:line="288" w:lineRule="auto"/>
              <w:rPr>
                <w:rFonts w:hint="eastAsia" w:ascii="宋体" w:hAnsi="宋体" w:cs="宋体"/>
                <w:sz w:val="24"/>
                <w:highlight w:val="none"/>
              </w:rPr>
            </w:pPr>
            <w:r>
              <w:rPr>
                <w:rFonts w:hint="eastAsia" w:ascii="宋体" w:hAnsi="宋体" w:cs="宋体"/>
                <w:sz w:val="24"/>
                <w:highlight w:val="none"/>
              </w:rPr>
              <w:t>（2）保密管理制度；</w:t>
            </w:r>
          </w:p>
          <w:p w14:paraId="2B0ACE59">
            <w:pPr>
              <w:spacing w:line="288" w:lineRule="auto"/>
              <w:rPr>
                <w:rFonts w:hint="eastAsia" w:ascii="宋体" w:hAnsi="宋体" w:cs="宋体"/>
                <w:sz w:val="24"/>
                <w:highlight w:val="none"/>
              </w:rPr>
            </w:pPr>
            <w:r>
              <w:rPr>
                <w:rFonts w:hint="eastAsia" w:ascii="宋体" w:hAnsi="宋体" w:cs="宋体"/>
                <w:sz w:val="24"/>
                <w:highlight w:val="none"/>
              </w:rPr>
              <w:t>（3）保密方案。</w:t>
            </w:r>
          </w:p>
          <w:p w14:paraId="589AEC3F">
            <w:pPr>
              <w:spacing w:line="288" w:lineRule="auto"/>
              <w:rPr>
                <w:rFonts w:hint="eastAsia" w:ascii="宋体" w:hAnsi="宋体" w:cs="宋体"/>
                <w:kern w:val="0"/>
                <w:sz w:val="24"/>
                <w:highlight w:val="none"/>
              </w:rPr>
            </w:pPr>
            <w:r>
              <w:rPr>
                <w:rFonts w:hint="eastAsia" w:ascii="宋体" w:hAnsi="宋体" w:cs="宋体"/>
                <w:kern w:val="0"/>
                <w:sz w:val="24"/>
                <w:highlight w:val="none"/>
              </w:rPr>
              <w:t>投标人每提供上述1项方案，方案内容详细完整、流程清晰，贴合实际方案内容、内容丰富、满足实际需求，保障措施完善，具有针对性和实施性得3分；方案内容完整，但简单、通用，对应项方案得2分；方案内容不完整、缺乏针对性的得1分；未提供对应项方案不得分</w:t>
            </w:r>
            <w:r>
              <w:rPr>
                <w:rFonts w:hint="eastAsia" w:ascii="宋体" w:hAnsi="宋体" w:cs="宋体"/>
                <w:sz w:val="24"/>
                <w:highlight w:val="none"/>
              </w:rPr>
              <w:t>。本项最多得9分。</w:t>
            </w:r>
          </w:p>
        </w:tc>
      </w:tr>
      <w:tr w14:paraId="374C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46C3C340">
            <w:pPr>
              <w:spacing w:line="288" w:lineRule="auto"/>
              <w:jc w:val="center"/>
              <w:rPr>
                <w:rFonts w:hint="eastAsia" w:ascii="宋体" w:hAnsi="宋体" w:cs="宋体"/>
                <w:sz w:val="24"/>
                <w:highlight w:val="none"/>
              </w:rPr>
            </w:pPr>
          </w:p>
        </w:tc>
        <w:tc>
          <w:tcPr>
            <w:tcW w:w="1158" w:type="dxa"/>
            <w:vAlign w:val="center"/>
          </w:tcPr>
          <w:p w14:paraId="5F26544D">
            <w:pPr>
              <w:widowControl/>
              <w:spacing w:line="288" w:lineRule="auto"/>
              <w:jc w:val="center"/>
              <w:rPr>
                <w:rFonts w:hint="eastAsia" w:ascii="宋体" w:hAnsi="宋体" w:cs="宋体"/>
                <w:sz w:val="24"/>
                <w:highlight w:val="none"/>
              </w:rPr>
            </w:pPr>
            <w:r>
              <w:rPr>
                <w:rFonts w:hint="eastAsia" w:ascii="宋体" w:hAnsi="宋体" w:cs="宋体"/>
                <w:sz w:val="24"/>
                <w:highlight w:val="none"/>
              </w:rPr>
              <w:t>技术支持服务方案</w:t>
            </w:r>
          </w:p>
        </w:tc>
        <w:tc>
          <w:tcPr>
            <w:tcW w:w="733" w:type="dxa"/>
            <w:vAlign w:val="center"/>
          </w:tcPr>
          <w:p w14:paraId="5C7CF6F2">
            <w:pPr>
              <w:spacing w:line="288" w:lineRule="auto"/>
              <w:jc w:val="center"/>
              <w:rPr>
                <w:rFonts w:hint="eastAsia" w:ascii="宋体" w:hAnsi="宋体" w:cs="宋体"/>
                <w:sz w:val="24"/>
                <w:highlight w:val="none"/>
              </w:rPr>
            </w:pPr>
            <w:r>
              <w:rPr>
                <w:rFonts w:hint="eastAsia" w:ascii="宋体" w:hAnsi="宋体" w:cs="宋体"/>
                <w:sz w:val="24"/>
                <w:highlight w:val="none"/>
              </w:rPr>
              <w:t>6</w:t>
            </w:r>
          </w:p>
        </w:tc>
        <w:tc>
          <w:tcPr>
            <w:tcW w:w="6145" w:type="dxa"/>
            <w:vAlign w:val="center"/>
          </w:tcPr>
          <w:p w14:paraId="411A8E1C">
            <w:pPr>
              <w:spacing w:line="288" w:lineRule="auto"/>
              <w:rPr>
                <w:rFonts w:hint="eastAsia" w:ascii="宋体" w:hAnsi="宋体" w:cs="宋体"/>
                <w:b/>
                <w:bCs/>
                <w:sz w:val="24"/>
                <w:highlight w:val="none"/>
              </w:rPr>
            </w:pPr>
            <w:r>
              <w:rPr>
                <w:rFonts w:hint="eastAsia" w:ascii="宋体" w:hAnsi="宋体" w:cs="宋体"/>
                <w:b/>
                <w:bCs/>
                <w:sz w:val="24"/>
                <w:highlight w:val="none"/>
              </w:rPr>
              <w:t>投标人结合项目采购需求，提供技术支持服务方案：</w:t>
            </w:r>
          </w:p>
          <w:p w14:paraId="32CAAD1A">
            <w:pPr>
              <w:numPr>
                <w:ilvl w:val="0"/>
                <w:numId w:val="4"/>
              </w:numPr>
              <w:spacing w:line="288" w:lineRule="auto"/>
              <w:rPr>
                <w:rFonts w:hint="eastAsia" w:ascii="宋体" w:hAnsi="宋体" w:cs="宋体"/>
                <w:sz w:val="24"/>
                <w:highlight w:val="none"/>
              </w:rPr>
            </w:pPr>
            <w:r>
              <w:rPr>
                <w:rFonts w:hint="eastAsia" w:ascii="宋体" w:hAnsi="宋体" w:cs="宋体"/>
                <w:sz w:val="24"/>
                <w:highlight w:val="none"/>
              </w:rPr>
              <w:t>技术支持服务响应流程；</w:t>
            </w:r>
          </w:p>
          <w:p w14:paraId="245F8BA0">
            <w:pPr>
              <w:numPr>
                <w:ilvl w:val="0"/>
                <w:numId w:val="4"/>
              </w:numPr>
              <w:spacing w:line="288" w:lineRule="auto"/>
              <w:rPr>
                <w:rFonts w:hint="eastAsia" w:ascii="宋体" w:hAnsi="宋体" w:cs="宋体"/>
                <w:sz w:val="24"/>
                <w:highlight w:val="none"/>
              </w:rPr>
            </w:pPr>
            <w:r>
              <w:rPr>
                <w:rFonts w:hint="eastAsia" w:ascii="宋体" w:hAnsi="宋体" w:cs="宋体"/>
                <w:sz w:val="24"/>
                <w:highlight w:val="none"/>
              </w:rPr>
              <w:t>技术支持服务质量保障。</w:t>
            </w:r>
          </w:p>
          <w:p w14:paraId="007C300D">
            <w:pPr>
              <w:spacing w:line="288" w:lineRule="auto"/>
              <w:rPr>
                <w:rFonts w:hint="eastAsia" w:ascii="宋体" w:hAnsi="宋体" w:cs="宋体"/>
                <w:sz w:val="24"/>
                <w:highlight w:val="none"/>
              </w:rPr>
            </w:pPr>
            <w:r>
              <w:rPr>
                <w:rFonts w:hint="eastAsia" w:ascii="宋体" w:hAnsi="宋体" w:cs="宋体"/>
                <w:kern w:val="0"/>
                <w:sz w:val="24"/>
                <w:highlight w:val="none"/>
              </w:rPr>
              <w:t>投标人每提供上述1项方案，方案内容详细完整、流程清晰，贴合实际方案内容、内容丰富、满足实际需求，保障措施完善，具有针对性和实施性得3分；方案内容完整，但简单、通用，对应项方案得2分；方案内容不完整、缺乏针对性的得1分；未提供对应项方案不得分</w:t>
            </w:r>
            <w:r>
              <w:rPr>
                <w:rFonts w:hint="eastAsia" w:ascii="宋体" w:hAnsi="宋体" w:cs="宋体"/>
                <w:sz w:val="24"/>
                <w:highlight w:val="none"/>
              </w:rPr>
              <w:t>。本项最多得6分。</w:t>
            </w:r>
          </w:p>
        </w:tc>
      </w:tr>
      <w:tr w14:paraId="5636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250" w:type="dxa"/>
            <w:gridSpan w:val="2"/>
            <w:vAlign w:val="center"/>
          </w:tcPr>
          <w:p w14:paraId="7DCE4AC2">
            <w:pPr>
              <w:spacing w:line="288" w:lineRule="auto"/>
              <w:ind w:firstLine="28"/>
              <w:jc w:val="center"/>
              <w:rPr>
                <w:rFonts w:hint="eastAsia" w:ascii="宋体" w:hAnsi="宋体" w:cs="宋体"/>
                <w:sz w:val="24"/>
                <w:highlight w:val="none"/>
              </w:rPr>
            </w:pPr>
            <w:r>
              <w:rPr>
                <w:rFonts w:hint="eastAsia" w:ascii="宋体" w:hAnsi="宋体"/>
                <w:sz w:val="24"/>
                <w:highlight w:val="none"/>
              </w:rPr>
              <w:t>合计</w:t>
            </w:r>
          </w:p>
        </w:tc>
        <w:tc>
          <w:tcPr>
            <w:tcW w:w="733" w:type="dxa"/>
            <w:vAlign w:val="center"/>
          </w:tcPr>
          <w:p w14:paraId="6E16DF66">
            <w:pPr>
              <w:spacing w:line="288" w:lineRule="auto"/>
              <w:ind w:firstLine="28"/>
              <w:jc w:val="center"/>
              <w:rPr>
                <w:rFonts w:hint="eastAsia" w:ascii="宋体" w:hAnsi="宋体" w:cs="宋体"/>
                <w:sz w:val="24"/>
                <w:highlight w:val="none"/>
              </w:rPr>
            </w:pPr>
            <w:r>
              <w:rPr>
                <w:rFonts w:ascii="宋体" w:hAnsi="宋体"/>
                <w:sz w:val="24"/>
                <w:highlight w:val="none"/>
              </w:rPr>
              <w:fldChar w:fldCharType="begin"/>
            </w:r>
            <w:r>
              <w:rPr>
                <w:rFonts w:ascii="宋体" w:hAnsi="宋体"/>
                <w:sz w:val="24"/>
                <w:highlight w:val="none"/>
              </w:rPr>
              <w:instrText xml:space="preserve"> =SUM(ABOVE) </w:instrText>
            </w:r>
            <w:r>
              <w:rPr>
                <w:rFonts w:ascii="宋体" w:hAnsi="宋体"/>
                <w:sz w:val="24"/>
                <w:highlight w:val="none"/>
              </w:rPr>
              <w:fldChar w:fldCharType="separate"/>
            </w:r>
            <w:r>
              <w:rPr>
                <w:rFonts w:ascii="宋体" w:hAnsi="宋体"/>
                <w:sz w:val="24"/>
                <w:highlight w:val="none"/>
              </w:rPr>
              <w:t>100</w:t>
            </w:r>
            <w:r>
              <w:rPr>
                <w:rFonts w:ascii="宋体" w:hAnsi="宋体"/>
                <w:sz w:val="24"/>
                <w:highlight w:val="none"/>
              </w:rPr>
              <w:fldChar w:fldCharType="end"/>
            </w:r>
          </w:p>
        </w:tc>
        <w:tc>
          <w:tcPr>
            <w:tcW w:w="6145" w:type="dxa"/>
            <w:vAlign w:val="center"/>
          </w:tcPr>
          <w:p w14:paraId="7E852DAF">
            <w:pPr>
              <w:spacing w:line="288" w:lineRule="auto"/>
              <w:rPr>
                <w:rFonts w:hint="eastAsia" w:ascii="宋体" w:hAnsi="宋体" w:cs="宋体"/>
                <w:sz w:val="24"/>
                <w:highlight w:val="none"/>
              </w:rPr>
            </w:pPr>
          </w:p>
        </w:tc>
      </w:tr>
    </w:tbl>
    <w:p w14:paraId="126F41EB">
      <w:pP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br w:type="page"/>
      </w:r>
    </w:p>
    <w:p w14:paraId="27FE4901">
      <w:pPr>
        <w:jc w:val="center"/>
        <w:outlineLvl w:val="0"/>
        <w:rPr>
          <w:rFonts w:hint="eastAsia"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第三包：信息化设备运维及视频会议保障</w:t>
      </w:r>
      <w:r>
        <w:rPr>
          <w:rFonts w:hint="eastAsia" w:ascii="宋体" w:hAnsi="宋体"/>
          <w:b/>
          <w:color w:val="000000" w:themeColor="text1"/>
          <w:sz w:val="32"/>
          <w:szCs w:val="32"/>
          <w:highlight w:val="none"/>
          <w:lang w:val="en-US" w:eastAsia="zh-CN"/>
          <w14:textFill>
            <w14:solidFill>
              <w14:schemeClr w14:val="tx1"/>
            </w14:solidFill>
          </w14:textFill>
        </w:rPr>
        <w:t>采购需求</w:t>
      </w:r>
    </w:p>
    <w:p w14:paraId="50C4401E">
      <w:pPr>
        <w:adjustRightInd w:val="0"/>
        <w:snapToGrid w:val="0"/>
        <w:spacing w:line="360" w:lineRule="auto"/>
        <w:ind w:firstLine="640"/>
        <w:rPr>
          <w:rFonts w:ascii="宋体" w:hAnsi="宋体" w:eastAsia="宋体" w:cs="宋体"/>
          <w:b/>
          <w:bCs/>
          <w:snapToGrid w:val="0"/>
          <w:color w:val="000000"/>
          <w:kern w:val="0"/>
          <w:sz w:val="24"/>
          <w:highlight w:val="none"/>
        </w:rPr>
      </w:pPr>
      <w:r>
        <w:rPr>
          <w:rFonts w:hint="eastAsia" w:ascii="宋体" w:hAnsi="宋体" w:eastAsia="宋体" w:cs="宋体"/>
          <w:b/>
          <w:bCs/>
          <w:snapToGrid w:val="0"/>
          <w:color w:val="000000"/>
          <w:kern w:val="0"/>
          <w:sz w:val="24"/>
          <w:highlight w:val="none"/>
        </w:rPr>
        <w:t>一、采购标的</w:t>
      </w:r>
    </w:p>
    <w:p w14:paraId="26BC7D3A">
      <w:pPr>
        <w:widowControl w:val="0"/>
        <w:spacing w:after="0" w:line="360" w:lineRule="auto"/>
        <w:ind w:left="0" w:leftChars="0" w:firstLine="482" w:firstLineChars="200"/>
        <w:jc w:val="both"/>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1.采购标的</w:t>
      </w:r>
    </w:p>
    <w:p w14:paraId="2B7226A2">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民政信息系统运维服务(软硬件等服务)（第三包：信息化设备运维及视频会议保障），1项。</w:t>
      </w:r>
    </w:p>
    <w:p w14:paraId="77A390CC">
      <w:pPr>
        <w:widowControl w:val="0"/>
        <w:spacing w:after="0" w:line="360" w:lineRule="auto"/>
        <w:ind w:left="0" w:leftChars="0" w:firstLine="482" w:firstLineChars="200"/>
        <w:jc w:val="both"/>
        <w:rPr>
          <w:rFonts w:ascii="宋体" w:hAnsi="宋体" w:eastAsia="宋体" w:cs="Times New Roman"/>
          <w:b/>
          <w:bCs w:val="0"/>
          <w:color w:val="000000"/>
          <w:kern w:val="2"/>
          <w:sz w:val="24"/>
          <w:szCs w:val="21"/>
          <w:highlight w:val="none"/>
          <w:lang w:val="en-US" w:eastAsia="zh-CN" w:bidi="ar-SA"/>
        </w:rPr>
      </w:pPr>
      <w:r>
        <w:rPr>
          <w:rFonts w:hint="eastAsia" w:ascii="宋体" w:hAnsi="宋体" w:eastAsia="宋体" w:cs="Times New Roman"/>
          <w:b/>
          <w:bCs w:val="0"/>
          <w:color w:val="000000"/>
          <w:kern w:val="2"/>
          <w:sz w:val="24"/>
          <w:szCs w:val="21"/>
          <w:highlight w:val="none"/>
          <w:lang w:val="en-US" w:eastAsia="zh-CN" w:bidi="ar-SA"/>
        </w:rPr>
        <w:t>2.项目背景/项目概述</w:t>
      </w:r>
    </w:p>
    <w:p w14:paraId="0EC9F8E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为保障</w:t>
      </w:r>
      <w:r>
        <w:rPr>
          <w:rFonts w:hint="eastAsia" w:ascii="宋体" w:hAnsi="宋体" w:eastAsia="宋体" w:cs="宋体"/>
          <w:sz w:val="24"/>
          <w:szCs w:val="24"/>
        </w:rPr>
        <w:t>北京市民政局日常办公、会议沟通</w:t>
      </w:r>
      <w:r>
        <w:rPr>
          <w:rFonts w:hint="eastAsia" w:ascii="宋体" w:hAnsi="宋体" w:eastAsia="宋体" w:cs="宋体"/>
          <w:sz w:val="24"/>
          <w:szCs w:val="24"/>
          <w:lang w:val="en-US" w:eastAsia="zh-CN"/>
        </w:rPr>
        <w:t>等工作正常开展，对办公所需使用的</w:t>
      </w:r>
      <w:r>
        <w:rPr>
          <w:rFonts w:hint="eastAsia" w:ascii="宋体" w:hAnsi="宋体" w:eastAsia="宋体" w:cs="宋体"/>
          <w:sz w:val="24"/>
          <w:szCs w:val="24"/>
        </w:rPr>
        <w:t>计算终端</w:t>
      </w:r>
      <w:r>
        <w:rPr>
          <w:rFonts w:hint="eastAsia" w:ascii="宋体" w:hAnsi="宋体" w:eastAsia="宋体" w:cs="宋体"/>
          <w:sz w:val="24"/>
          <w:szCs w:val="24"/>
          <w:lang w:val="en-US" w:eastAsia="zh-CN"/>
        </w:rPr>
        <w:t>和</w:t>
      </w:r>
      <w:r>
        <w:rPr>
          <w:rFonts w:hint="eastAsia" w:ascii="宋体" w:hAnsi="宋体" w:eastAsia="宋体" w:cs="宋体"/>
          <w:sz w:val="24"/>
          <w:szCs w:val="24"/>
        </w:rPr>
        <w:t>视频会议设备</w:t>
      </w:r>
      <w:r>
        <w:rPr>
          <w:rFonts w:hint="eastAsia" w:ascii="宋体" w:hAnsi="宋体" w:eastAsia="宋体" w:cs="宋体"/>
          <w:sz w:val="24"/>
          <w:szCs w:val="24"/>
          <w:lang w:val="en-US" w:eastAsia="zh-CN"/>
        </w:rPr>
        <w:t>开展运维工作</w:t>
      </w:r>
      <w:r>
        <w:rPr>
          <w:rFonts w:hint="eastAsia" w:ascii="宋体" w:hAnsi="宋体" w:eastAsia="宋体" w:cs="宋体"/>
          <w:sz w:val="24"/>
          <w:szCs w:val="24"/>
        </w:rPr>
        <w:t>，通过定期巡检、预防性维护和及时故障修复，减少硬件设备因故障导致的业务中断，保障、数据安全等工作的连续性。</w:t>
      </w:r>
      <w:r>
        <w:rPr>
          <w:rFonts w:hint="eastAsia" w:ascii="宋体" w:hAnsi="宋体" w:eastAsia="宋体" w:cs="宋体"/>
          <w:sz w:val="24"/>
          <w:szCs w:val="24"/>
          <w:lang w:val="en-US" w:eastAsia="zh-CN"/>
        </w:rPr>
        <w:t>强化日常及重点时期视频会议监控，保障日常会议沟通正常运转。</w:t>
      </w:r>
    </w:p>
    <w:p w14:paraId="03BB91E9">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3.项目目标</w:t>
      </w:r>
    </w:p>
    <w:p w14:paraId="00428D28">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确保计算终端、移动计算终端、视频会议设备、安全设备全年正常稳定运行，通过定期巡检、预防性维护和及时故障修复，减少硬件设备因故障导致的业务中断，保障北京市民政局日常办公、会议沟通、数据安全等工作的连续性。</w:t>
      </w:r>
    </w:p>
    <w:p w14:paraId="388814ED">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p>
    <w:p w14:paraId="65D8455B">
      <w:pPr>
        <w:adjustRightInd w:val="0"/>
        <w:snapToGrid w:val="0"/>
        <w:spacing w:line="360" w:lineRule="auto"/>
        <w:ind w:firstLine="640"/>
        <w:rPr>
          <w:rFonts w:ascii="宋体" w:hAnsi="宋体" w:eastAsia="宋体" w:cs="宋体"/>
          <w:b/>
          <w:bCs/>
          <w:snapToGrid w:val="0"/>
          <w:color w:val="000000"/>
          <w:kern w:val="0"/>
          <w:sz w:val="24"/>
          <w:highlight w:val="none"/>
        </w:rPr>
      </w:pPr>
      <w:r>
        <w:rPr>
          <w:rFonts w:hint="eastAsia" w:ascii="宋体" w:hAnsi="宋体" w:eastAsia="宋体" w:cs="宋体"/>
          <w:b/>
          <w:bCs/>
          <w:snapToGrid w:val="0"/>
          <w:color w:val="000000"/>
          <w:kern w:val="0"/>
          <w:sz w:val="24"/>
          <w:highlight w:val="none"/>
        </w:rPr>
        <w:t>二、商务要求</w:t>
      </w:r>
    </w:p>
    <w:p w14:paraId="0BD243D7">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1.交付(实施)的时间(期限)和地点(范围)</w:t>
      </w:r>
    </w:p>
    <w:p w14:paraId="108C677E">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交付实施时间：自合同签订之日起一年。</w:t>
      </w:r>
    </w:p>
    <w:p w14:paraId="244DBE7B">
      <w:pPr>
        <w:widowControl w:val="0"/>
        <w:spacing w:after="0" w:line="360" w:lineRule="auto"/>
        <w:ind w:left="0" w:leftChars="0" w:firstLine="480" w:firstLineChars="200"/>
        <w:jc w:val="both"/>
        <w:rPr>
          <w:rFonts w:hint="default"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服务地点：采购人指定地点。</w:t>
      </w:r>
    </w:p>
    <w:p w14:paraId="0424F1A5">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2.付款条件(进度和方式)</w:t>
      </w:r>
    </w:p>
    <w:p w14:paraId="1BB25EBF">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合同生效后10个工作日内支付合同金额的50%,投标人向采购人按中标金额的5%提供履约保函，若联合体中标，由联合体牵头单位统一向采购人提供履约保函。项目通过阶段性验收后10个工作日内支付合同金额的20%;合同服务内容均通过最终验收并签署履约验收单后10个工作日内支付尾款30%。</w:t>
      </w:r>
    </w:p>
    <w:p w14:paraId="71B916E9">
      <w:pPr>
        <w:adjustRightInd w:val="0"/>
        <w:snapToGrid w:val="0"/>
        <w:spacing w:line="360" w:lineRule="auto"/>
        <w:ind w:firstLine="640"/>
        <w:rPr>
          <w:rFonts w:ascii="宋体" w:hAnsi="宋体" w:eastAsia="宋体" w:cs="宋体"/>
          <w:b/>
          <w:bCs/>
          <w:snapToGrid w:val="0"/>
          <w:color w:val="000000"/>
          <w:kern w:val="0"/>
          <w:sz w:val="24"/>
          <w:highlight w:val="none"/>
        </w:rPr>
      </w:pPr>
      <w:r>
        <w:rPr>
          <w:rFonts w:ascii="宋体" w:hAnsi="宋体" w:eastAsia="宋体" w:cs="宋体"/>
          <w:b/>
          <w:bCs/>
          <w:snapToGrid w:val="0"/>
          <w:color w:val="000000"/>
          <w:kern w:val="0"/>
          <w:sz w:val="24"/>
          <w:highlight w:val="none"/>
        </w:rPr>
        <w:t>三、技术要求</w:t>
      </w:r>
    </w:p>
    <w:p w14:paraId="67DFFBC9">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1.基本要求</w:t>
      </w:r>
    </w:p>
    <w:p w14:paraId="479FF31E">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ascii="宋体" w:hAnsi="宋体" w:eastAsia="宋体" w:cs="Times New Roman"/>
          <w:bCs/>
          <w:color w:val="000000"/>
          <w:kern w:val="2"/>
          <w:sz w:val="24"/>
          <w:szCs w:val="21"/>
          <w:highlight w:val="none"/>
          <w:lang w:val="en-US" w:eastAsia="zh-CN" w:bidi="ar-SA"/>
        </w:rPr>
        <w:t>1.1 采购标的需实现的功能或者目标</w:t>
      </w:r>
    </w:p>
    <w:p w14:paraId="40B95466">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宋体"/>
          <w:kern w:val="2"/>
          <w:sz w:val="24"/>
          <w:szCs w:val="24"/>
          <w:lang w:val="en-US" w:eastAsia="zh-CN" w:bidi="ar-SA"/>
        </w:rPr>
        <w:t>确保计算终端、移动计算终端、视频会议设备、安全设备全年正常稳定运行，通过定期巡检、预防性维护和及时故障修复，减少硬件设备因故障导致的业务中断，保障北京市民政局日常办公、会议沟通、数据安全等工作的连续性。</w:t>
      </w:r>
    </w:p>
    <w:p w14:paraId="7A2CA81A">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1.2 需执行的国家相关标准、行业标准、地方标准或者其他标准、规范</w:t>
      </w:r>
    </w:p>
    <w:p w14:paraId="08359E91">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实施本项目期间应遵循的与项目与相关的标准，如与项目相关规范如有更新，以国家、地方、行业最新标准为准。在实施本项目期间除应遵循上述规范外，还应遵循未列出的其它法律、法规及相关国家、地方、行业标准规范。</w:t>
      </w:r>
    </w:p>
    <w:p w14:paraId="1FA5A6AF">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2.服务内容及要求/货物技术要求</w:t>
      </w:r>
    </w:p>
    <w:p w14:paraId="79C70AEA">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ascii="宋体" w:hAnsi="宋体" w:eastAsia="宋体" w:cs="Times New Roman"/>
          <w:bCs/>
          <w:color w:val="000000"/>
          <w:kern w:val="2"/>
          <w:sz w:val="24"/>
          <w:szCs w:val="21"/>
          <w:highlight w:val="none"/>
          <w:lang w:val="en-US" w:eastAsia="zh-CN" w:bidi="ar-SA"/>
        </w:rPr>
        <w:t>2.1 采购标的需满足的性能、材料、结构、外观、质量、安全、技术规格、物理特性等要求</w:t>
      </w:r>
    </w:p>
    <w:p w14:paraId="0EC53084">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对民政局工作人员日常办公使用的计算终端(包括台式机、打印机与复印机、扫描仪、笔记本以及随机软件)和视频会议设备进行运行维护，提供视频会议监控保障和重点时期监控平台保障。</w:t>
      </w:r>
    </w:p>
    <w:p w14:paraId="05F266CF">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2.1.1计算终端运维</w:t>
      </w:r>
    </w:p>
    <w:p w14:paraId="4F9A275D">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范围：台式机（含国产电脑和非国产电脑）、打印机与复印机（含国产黑白打印机、国产红黑打印机、非国产打印机与复印机）、扫描仪（含国产扫描仪和非国产扫描仪）、笔记本（含国产笔记本和非国产笔记本）以及360杀毒软件终端和360杀毒软件服务端更新升级工作。</w:t>
      </w:r>
    </w:p>
    <w:p w14:paraId="3AE3CE45">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运维期内每月对运维服务范围清单中的设备进行维护，设备出现故障时及时进行技术鉴定、维护、维修。维保设备清单如下：</w:t>
      </w:r>
    </w:p>
    <w:tbl>
      <w:tblPr>
        <w:tblStyle w:val="9"/>
        <w:tblW w:w="91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749"/>
        <w:gridCol w:w="1218"/>
        <w:gridCol w:w="3518"/>
        <w:gridCol w:w="1831"/>
      </w:tblGrid>
      <w:tr w14:paraId="5855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trPr>
        <w:tc>
          <w:tcPr>
            <w:tcW w:w="785" w:type="dxa"/>
            <w:tcBorders>
              <w:top w:val="single" w:color="000000" w:sz="8" w:space="0"/>
              <w:left w:val="single" w:color="000000" w:sz="8" w:space="0"/>
              <w:bottom w:val="single" w:color="auto" w:sz="4" w:space="0"/>
              <w:right w:val="single" w:color="000000" w:sz="4" w:space="0"/>
            </w:tcBorders>
            <w:shd w:val="clear" w:color="auto" w:fill="auto"/>
            <w:noWrap/>
            <w:vAlign w:val="center"/>
          </w:tcPr>
          <w:p w14:paraId="4401BD4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49" w:type="dxa"/>
            <w:tcBorders>
              <w:top w:val="single" w:color="000000" w:sz="8" w:space="0"/>
              <w:left w:val="single" w:color="000000" w:sz="4" w:space="0"/>
              <w:bottom w:val="single" w:color="auto" w:sz="4" w:space="0"/>
              <w:right w:val="single" w:color="000000" w:sz="4" w:space="0"/>
            </w:tcBorders>
            <w:shd w:val="clear" w:color="auto" w:fill="auto"/>
            <w:vAlign w:val="center"/>
          </w:tcPr>
          <w:p w14:paraId="4C5DCB5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1218" w:type="dxa"/>
            <w:tcBorders>
              <w:top w:val="single" w:color="000000" w:sz="8" w:space="0"/>
              <w:left w:val="single" w:color="000000" w:sz="4" w:space="0"/>
              <w:bottom w:val="single" w:color="auto" w:sz="4" w:space="0"/>
              <w:right w:val="single" w:color="000000" w:sz="4" w:space="0"/>
            </w:tcBorders>
            <w:shd w:val="clear" w:color="auto" w:fill="auto"/>
            <w:vAlign w:val="center"/>
          </w:tcPr>
          <w:p w14:paraId="25E1F3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518" w:type="dxa"/>
            <w:tcBorders>
              <w:top w:val="single" w:color="000000" w:sz="8" w:space="0"/>
              <w:left w:val="single" w:color="000000" w:sz="4" w:space="0"/>
              <w:bottom w:val="single" w:color="auto" w:sz="4" w:space="0"/>
              <w:right w:val="single" w:color="000000" w:sz="4" w:space="0"/>
            </w:tcBorders>
            <w:shd w:val="clear" w:color="auto" w:fill="auto"/>
            <w:vAlign w:val="center"/>
          </w:tcPr>
          <w:p w14:paraId="0D71023A">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型号</w:t>
            </w:r>
          </w:p>
        </w:tc>
        <w:tc>
          <w:tcPr>
            <w:tcW w:w="183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68D231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7EA8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auto" w:sz="4" w:space="0"/>
              <w:left w:val="single" w:color="auto" w:sz="4" w:space="0"/>
              <w:bottom w:val="single" w:color="000000" w:sz="4" w:space="0"/>
              <w:right w:val="single" w:color="000000" w:sz="4" w:space="0"/>
            </w:tcBorders>
            <w:shd w:val="clear" w:color="auto" w:fill="auto"/>
            <w:vAlign w:val="center"/>
          </w:tcPr>
          <w:p w14:paraId="4E611F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49" w:type="dxa"/>
            <w:vMerge w:val="restart"/>
            <w:tcBorders>
              <w:top w:val="single" w:color="auto" w:sz="4" w:space="0"/>
              <w:left w:val="single" w:color="000000" w:sz="4" w:space="0"/>
              <w:bottom w:val="nil"/>
              <w:right w:val="single" w:color="000000" w:sz="4" w:space="0"/>
            </w:tcBorders>
            <w:shd w:val="clear" w:color="auto" w:fill="auto"/>
            <w:vAlign w:val="center"/>
          </w:tcPr>
          <w:p w14:paraId="68942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台式机</w:t>
            </w:r>
          </w:p>
        </w:tc>
        <w:tc>
          <w:tcPr>
            <w:tcW w:w="1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5E1F43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502台</w:t>
            </w:r>
          </w:p>
        </w:tc>
        <w:tc>
          <w:tcPr>
            <w:tcW w:w="3518" w:type="dxa"/>
            <w:tcBorders>
              <w:top w:val="single" w:color="auto" w:sz="4" w:space="0"/>
              <w:left w:val="single" w:color="000000" w:sz="4" w:space="0"/>
              <w:bottom w:val="single" w:color="000000" w:sz="4" w:space="0"/>
              <w:right w:val="single" w:color="auto" w:sz="4" w:space="0"/>
            </w:tcBorders>
            <w:shd w:val="clear" w:color="auto" w:fill="auto"/>
            <w:vAlign w:val="center"/>
          </w:tcPr>
          <w:p w14:paraId="312299E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国产电脑</w:t>
            </w:r>
          </w:p>
        </w:tc>
        <w:tc>
          <w:tcPr>
            <w:tcW w:w="1831" w:type="dxa"/>
            <w:tcBorders>
              <w:top w:val="single" w:color="000000" w:sz="4" w:space="0"/>
              <w:left w:val="single" w:color="auto" w:sz="4" w:space="0"/>
              <w:bottom w:val="single" w:color="000000" w:sz="4" w:space="0"/>
              <w:right w:val="single" w:color="000000" w:sz="4" w:space="0"/>
            </w:tcBorders>
            <w:shd w:val="clear" w:color="auto" w:fill="auto"/>
            <w:vAlign w:val="center"/>
          </w:tcPr>
          <w:p w14:paraId="7273056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34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auto" w:sz="4" w:space="0"/>
              <w:bottom w:val="single" w:color="000000" w:sz="4" w:space="0"/>
              <w:right w:val="single" w:color="000000" w:sz="4" w:space="0"/>
            </w:tcBorders>
            <w:shd w:val="clear" w:color="auto" w:fill="auto"/>
            <w:vAlign w:val="center"/>
          </w:tcPr>
          <w:p w14:paraId="3A8F4B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4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1F6B9D5">
            <w:pPr>
              <w:jc w:val="center"/>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3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175台</w:t>
            </w:r>
          </w:p>
        </w:tc>
        <w:tc>
          <w:tcPr>
            <w:tcW w:w="35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C1E92D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非国产电脑数量</w:t>
            </w:r>
          </w:p>
        </w:tc>
        <w:tc>
          <w:tcPr>
            <w:tcW w:w="1831" w:type="dxa"/>
            <w:tcBorders>
              <w:top w:val="single" w:color="000000" w:sz="4" w:space="0"/>
              <w:left w:val="single" w:color="auto" w:sz="4" w:space="0"/>
              <w:bottom w:val="single" w:color="000000" w:sz="4" w:space="0"/>
              <w:right w:val="single" w:color="000000" w:sz="4" w:space="0"/>
            </w:tcBorders>
            <w:shd w:val="clear" w:color="auto" w:fill="auto"/>
            <w:vAlign w:val="center"/>
          </w:tcPr>
          <w:p w14:paraId="4978463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CE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auto" w:sz="4" w:space="0"/>
              <w:bottom w:val="single" w:color="000000" w:sz="4" w:space="0"/>
              <w:right w:val="single" w:color="auto" w:sz="4" w:space="0"/>
            </w:tcBorders>
            <w:shd w:val="clear" w:color="auto" w:fill="auto"/>
            <w:vAlign w:val="center"/>
          </w:tcPr>
          <w:p w14:paraId="3CA34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749" w:type="dxa"/>
            <w:vMerge w:val="restart"/>
            <w:tcBorders>
              <w:top w:val="single" w:color="auto" w:sz="4" w:space="0"/>
              <w:left w:val="single" w:color="auto" w:sz="4" w:space="0"/>
              <w:bottom w:val="nil"/>
              <w:right w:val="single" w:color="auto" w:sz="4" w:space="0"/>
            </w:tcBorders>
            <w:shd w:val="clear" w:color="auto" w:fill="auto"/>
            <w:vAlign w:val="center"/>
          </w:tcPr>
          <w:p w14:paraId="0B3866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打印机与复印机</w:t>
            </w:r>
          </w:p>
        </w:tc>
        <w:tc>
          <w:tcPr>
            <w:tcW w:w="1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30D50E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190台</w:t>
            </w:r>
          </w:p>
        </w:tc>
        <w:tc>
          <w:tcPr>
            <w:tcW w:w="35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4C6E8D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国产黑白打印机</w:t>
            </w:r>
          </w:p>
        </w:tc>
        <w:tc>
          <w:tcPr>
            <w:tcW w:w="1831" w:type="dxa"/>
            <w:tcBorders>
              <w:top w:val="single" w:color="000000" w:sz="4" w:space="0"/>
              <w:left w:val="single" w:color="auto" w:sz="4" w:space="0"/>
              <w:bottom w:val="single" w:color="000000" w:sz="4" w:space="0"/>
              <w:right w:val="single" w:color="000000" w:sz="4" w:space="0"/>
            </w:tcBorders>
            <w:shd w:val="clear" w:color="auto" w:fill="auto"/>
            <w:vAlign w:val="center"/>
          </w:tcPr>
          <w:p w14:paraId="02D4A03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E2E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auto" w:sz="4" w:space="0"/>
              <w:bottom w:val="single" w:color="000000" w:sz="4" w:space="0"/>
              <w:right w:val="single" w:color="auto" w:sz="4" w:space="0"/>
            </w:tcBorders>
            <w:shd w:val="clear" w:color="auto" w:fill="auto"/>
            <w:vAlign w:val="center"/>
          </w:tcPr>
          <w:p w14:paraId="111FB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49" w:type="dxa"/>
            <w:vMerge w:val="continue"/>
            <w:tcBorders>
              <w:top w:val="single" w:color="000000" w:sz="4" w:space="0"/>
              <w:left w:val="single" w:color="auto" w:sz="4" w:space="0"/>
              <w:bottom w:val="nil"/>
              <w:right w:val="single" w:color="auto" w:sz="4" w:space="0"/>
            </w:tcBorders>
            <w:shd w:val="clear" w:color="auto" w:fill="auto"/>
            <w:vAlign w:val="center"/>
          </w:tcPr>
          <w:p w14:paraId="7B4FFA0C">
            <w:pPr>
              <w:jc w:val="center"/>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584295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90台</w:t>
            </w:r>
          </w:p>
        </w:tc>
        <w:tc>
          <w:tcPr>
            <w:tcW w:w="35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03534D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国产红黑打印机</w:t>
            </w:r>
          </w:p>
        </w:tc>
        <w:tc>
          <w:tcPr>
            <w:tcW w:w="1831" w:type="dxa"/>
            <w:tcBorders>
              <w:top w:val="single" w:color="000000" w:sz="4" w:space="0"/>
              <w:left w:val="single" w:color="auto" w:sz="4" w:space="0"/>
              <w:bottom w:val="single" w:color="000000" w:sz="4" w:space="0"/>
              <w:right w:val="single" w:color="000000" w:sz="4" w:space="0"/>
            </w:tcBorders>
            <w:shd w:val="clear" w:color="auto" w:fill="auto"/>
            <w:vAlign w:val="center"/>
          </w:tcPr>
          <w:p w14:paraId="70BDDAA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B95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auto" w:sz="4" w:space="0"/>
              <w:bottom w:val="single" w:color="000000" w:sz="4" w:space="0"/>
              <w:right w:val="single" w:color="auto" w:sz="4" w:space="0"/>
            </w:tcBorders>
            <w:shd w:val="clear" w:color="auto" w:fill="auto"/>
            <w:vAlign w:val="center"/>
          </w:tcPr>
          <w:p w14:paraId="04525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49" w:type="dxa"/>
            <w:vMerge w:val="continue"/>
            <w:tcBorders>
              <w:top w:val="single" w:color="000000" w:sz="4" w:space="0"/>
              <w:left w:val="single" w:color="auto" w:sz="4" w:space="0"/>
              <w:bottom w:val="nil"/>
              <w:right w:val="single" w:color="auto" w:sz="4" w:space="0"/>
            </w:tcBorders>
            <w:shd w:val="clear" w:color="auto" w:fill="auto"/>
            <w:vAlign w:val="center"/>
          </w:tcPr>
          <w:p w14:paraId="75FF4DEF">
            <w:pPr>
              <w:jc w:val="center"/>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4D5D024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451台</w:t>
            </w:r>
          </w:p>
        </w:tc>
        <w:tc>
          <w:tcPr>
            <w:tcW w:w="35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781C14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非国产打印机与复印机</w:t>
            </w:r>
          </w:p>
        </w:tc>
        <w:tc>
          <w:tcPr>
            <w:tcW w:w="1831" w:type="dxa"/>
            <w:tcBorders>
              <w:top w:val="single" w:color="000000" w:sz="4" w:space="0"/>
              <w:left w:val="single" w:color="auto" w:sz="4" w:space="0"/>
              <w:bottom w:val="single" w:color="000000" w:sz="4" w:space="0"/>
              <w:right w:val="single" w:color="000000" w:sz="4" w:space="0"/>
            </w:tcBorders>
            <w:shd w:val="clear" w:color="auto" w:fill="auto"/>
            <w:vAlign w:val="center"/>
          </w:tcPr>
          <w:p w14:paraId="3289DAB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12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auto" w:sz="4" w:space="0"/>
              <w:bottom w:val="single" w:color="auto" w:sz="4" w:space="0"/>
              <w:right w:val="single" w:color="auto" w:sz="4" w:space="0"/>
            </w:tcBorders>
            <w:shd w:val="clear" w:color="auto" w:fill="auto"/>
            <w:vAlign w:val="center"/>
          </w:tcPr>
          <w:p w14:paraId="666F08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49"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14:paraId="56E13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1218" w:type="dxa"/>
            <w:tcBorders>
              <w:top w:val="single" w:color="000000" w:sz="4" w:space="0"/>
              <w:left w:val="single" w:color="auto" w:sz="4" w:space="0"/>
              <w:bottom w:val="single" w:color="auto" w:sz="4" w:space="0"/>
              <w:right w:val="single" w:color="000000" w:sz="4" w:space="0"/>
            </w:tcBorders>
            <w:shd w:val="clear" w:color="auto" w:fill="auto"/>
            <w:vAlign w:val="center"/>
          </w:tcPr>
          <w:p w14:paraId="431E15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90台</w:t>
            </w:r>
          </w:p>
        </w:tc>
        <w:tc>
          <w:tcPr>
            <w:tcW w:w="3518" w:type="dxa"/>
            <w:tcBorders>
              <w:top w:val="single" w:color="000000" w:sz="4" w:space="0"/>
              <w:left w:val="single" w:color="000000" w:sz="4" w:space="0"/>
              <w:bottom w:val="single" w:color="auto" w:sz="4" w:space="0"/>
              <w:right w:val="single" w:color="auto" w:sz="4" w:space="0"/>
            </w:tcBorders>
            <w:shd w:val="clear" w:color="auto" w:fill="auto"/>
            <w:vAlign w:val="center"/>
          </w:tcPr>
          <w:p w14:paraId="25AC263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扫描仪</w:t>
            </w:r>
          </w:p>
        </w:tc>
        <w:tc>
          <w:tcPr>
            <w:tcW w:w="1831" w:type="dxa"/>
            <w:tcBorders>
              <w:top w:val="single" w:color="000000" w:sz="4" w:space="0"/>
              <w:left w:val="single" w:color="auto" w:sz="4" w:space="0"/>
              <w:bottom w:val="single" w:color="000000" w:sz="4" w:space="0"/>
              <w:right w:val="single" w:color="000000" w:sz="4" w:space="0"/>
            </w:tcBorders>
            <w:shd w:val="clear" w:color="auto" w:fill="auto"/>
            <w:vAlign w:val="center"/>
          </w:tcPr>
          <w:p w14:paraId="5B0E63F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F3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auto" w:sz="4" w:space="0"/>
              <w:left w:val="single" w:color="000000" w:sz="8" w:space="0"/>
              <w:bottom w:val="single" w:color="000000" w:sz="4" w:space="0"/>
              <w:right w:val="single" w:color="auto" w:sz="4" w:space="0"/>
            </w:tcBorders>
            <w:shd w:val="clear" w:color="auto" w:fill="auto"/>
            <w:vAlign w:val="center"/>
          </w:tcPr>
          <w:p w14:paraId="00D687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749" w:type="dxa"/>
            <w:vMerge w:val="continue"/>
            <w:tcBorders>
              <w:top w:val="single" w:color="auto" w:sz="4" w:space="0"/>
              <w:left w:val="single" w:color="auto" w:sz="4" w:space="0"/>
              <w:bottom w:val="nil"/>
              <w:right w:val="single" w:color="auto" w:sz="4" w:space="0"/>
            </w:tcBorders>
            <w:shd w:val="clear" w:color="auto" w:fill="auto"/>
            <w:vAlign w:val="center"/>
          </w:tcPr>
          <w:p w14:paraId="038998E2">
            <w:pPr>
              <w:jc w:val="center"/>
              <w:rPr>
                <w:rFonts w:hint="eastAsia" w:ascii="宋体" w:hAnsi="宋体" w:eastAsia="宋体" w:cs="宋体"/>
                <w:i w:val="0"/>
                <w:iCs w:val="0"/>
                <w:color w:val="000000"/>
                <w:sz w:val="24"/>
                <w:szCs w:val="24"/>
                <w:highlight w:val="none"/>
                <w:u w:val="none"/>
              </w:rPr>
            </w:pPr>
          </w:p>
        </w:tc>
        <w:tc>
          <w:tcPr>
            <w:tcW w:w="1218" w:type="dxa"/>
            <w:tcBorders>
              <w:top w:val="single" w:color="auto" w:sz="4" w:space="0"/>
              <w:left w:val="single" w:color="auto" w:sz="4" w:space="0"/>
              <w:bottom w:val="single" w:color="000000" w:sz="4" w:space="0"/>
              <w:right w:val="single" w:color="000000" w:sz="4" w:space="0"/>
            </w:tcBorders>
            <w:shd w:val="clear" w:color="auto" w:fill="auto"/>
            <w:vAlign w:val="center"/>
          </w:tcPr>
          <w:p w14:paraId="7A03EF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43台</w:t>
            </w:r>
          </w:p>
        </w:tc>
        <w:tc>
          <w:tcPr>
            <w:tcW w:w="3518" w:type="dxa"/>
            <w:tcBorders>
              <w:top w:val="single" w:color="auto" w:sz="4" w:space="0"/>
              <w:left w:val="single" w:color="000000" w:sz="4" w:space="0"/>
              <w:bottom w:val="single" w:color="000000" w:sz="4" w:space="0"/>
              <w:right w:val="single" w:color="000000" w:sz="4" w:space="0"/>
            </w:tcBorders>
            <w:shd w:val="clear" w:color="auto" w:fill="auto"/>
            <w:vAlign w:val="center"/>
          </w:tcPr>
          <w:p w14:paraId="45B562F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非国产扫描仪</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52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C1F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E410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CC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笔记本</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70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E80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笔记本</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92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CE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F4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C534">
            <w:pPr>
              <w:jc w:val="center"/>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9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142台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3C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非国产笔记本</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959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E9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6B5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54E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随机软件升级维护</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7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882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360杀毒软件终端更新升级</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8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600台/年</w:t>
            </w:r>
          </w:p>
        </w:tc>
      </w:tr>
      <w:tr w14:paraId="09FD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8EC1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380C">
            <w:pPr>
              <w:jc w:val="left"/>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34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BEB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360杀毒软件服务端更新升级</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714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1台/年</w:t>
            </w:r>
          </w:p>
        </w:tc>
      </w:tr>
      <w:tr w14:paraId="1DE9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C5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E253">
            <w:pPr>
              <w:jc w:val="left"/>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3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D1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wps办公软件更新升级</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6E5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600台/1年</w:t>
            </w:r>
          </w:p>
        </w:tc>
      </w:tr>
      <w:tr w14:paraId="14A3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8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7601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4ABD">
            <w:pPr>
              <w:jc w:val="left"/>
              <w:rPr>
                <w:rFonts w:hint="eastAsia" w:ascii="宋体" w:hAnsi="宋体" w:eastAsia="宋体" w:cs="宋体"/>
                <w:i w:val="0"/>
                <w:iCs w:val="0"/>
                <w:color w:val="000000"/>
                <w:sz w:val="24"/>
                <w:szCs w:val="24"/>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35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5B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OFD数科更新升级</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5E0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600台/1年</w:t>
            </w:r>
          </w:p>
        </w:tc>
      </w:tr>
    </w:tbl>
    <w:p w14:paraId="23B0EF98">
      <w:pPr>
        <w:keepNext w:val="0"/>
        <w:keepLines w:val="0"/>
        <w:pageBreakBefore w:val="0"/>
        <w:widowControl w:val="0"/>
        <w:kinsoku/>
        <w:wordWrap/>
        <w:overflowPunct/>
        <w:topLinePunct w:val="0"/>
        <w:autoSpaceDE/>
        <w:autoSpaceDN/>
        <w:bidi w:val="0"/>
        <w:adjustRightInd/>
        <w:snapToGrid/>
        <w:spacing w:before="233" w:beforeLines="50" w:after="0" w:line="360" w:lineRule="auto"/>
        <w:ind w:left="0" w:leftChars="0" w:firstLine="482"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驻场服务：</w:t>
      </w:r>
      <w:r>
        <w:rPr>
          <w:rFonts w:hint="eastAsia" w:ascii="宋体" w:hAnsi="宋体" w:eastAsia="宋体" w:cs="宋体"/>
          <w:b w:val="0"/>
          <w:bCs w:val="0"/>
          <w:kern w:val="2"/>
          <w:sz w:val="24"/>
          <w:szCs w:val="24"/>
          <w:highlight w:val="none"/>
          <w:lang w:val="en-US" w:eastAsia="zh-CN" w:bidi="ar-SA"/>
        </w:rPr>
        <w:t>需不少于2名技术工程师在北京市民政局指定的办公地点提供驻场服务（5*8小时及北京市民政局要求临时加班）。</w:t>
      </w:r>
    </w:p>
    <w:p w14:paraId="434AFB59">
      <w:pPr>
        <w:keepNext w:val="0"/>
        <w:keepLines w:val="0"/>
        <w:pageBreakBefore w:val="0"/>
        <w:widowControl w:val="0"/>
        <w:kinsoku/>
        <w:wordWrap/>
        <w:overflowPunct/>
        <w:topLinePunct w:val="0"/>
        <w:autoSpaceDE/>
        <w:autoSpaceDN/>
        <w:bidi w:val="0"/>
        <w:adjustRightInd/>
        <w:snapToGrid/>
        <w:spacing w:before="233" w:beforeLines="50" w:after="0" w:line="360" w:lineRule="auto"/>
        <w:ind w:left="0"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p>
    <w:p w14:paraId="16023B54">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2.1.2视频会议设备</w:t>
      </w:r>
    </w:p>
    <w:p w14:paraId="5F5B17DF">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针对部署在市民政局机关各会议室、会控室的视频会议设备进行运维，提供小鱼易联在线视频服务。</w:t>
      </w:r>
    </w:p>
    <w:p w14:paraId="3CC4D846">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运维期内每月对运维服务范围清单中的设备进行巡检及维护，出现故障时及时进行维护、维修。维保设备清单如下：</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2087"/>
        <w:gridCol w:w="905"/>
        <w:gridCol w:w="825"/>
        <w:gridCol w:w="2693"/>
        <w:gridCol w:w="2035"/>
      </w:tblGrid>
      <w:tr w14:paraId="5B32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blHead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A43C0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BB4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C3D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51E4">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设备描述或规格型号</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4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服务内容</w:t>
            </w:r>
          </w:p>
        </w:tc>
      </w:tr>
      <w:tr w14:paraId="6742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6F4F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C52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北楼222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F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A2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306">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CE78">
            <w:pPr>
              <w:jc w:val="left"/>
              <w:rPr>
                <w:rFonts w:hint="eastAsia" w:ascii="宋体" w:hAnsi="宋体" w:eastAsia="宋体" w:cs="宋体"/>
                <w:i w:val="0"/>
                <w:iCs w:val="0"/>
                <w:color w:val="000000"/>
                <w:sz w:val="24"/>
                <w:szCs w:val="24"/>
                <w:u w:val="none"/>
              </w:rPr>
            </w:pPr>
          </w:p>
        </w:tc>
      </w:tr>
      <w:tr w14:paraId="2AD8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B5BA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F44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55寸液晶拼接单元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C8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01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E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赛普SAM550MD-B</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2B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7927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7E81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3AB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426会议室</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6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2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281A">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8C2A">
            <w:pPr>
              <w:jc w:val="left"/>
              <w:rPr>
                <w:rFonts w:hint="eastAsia" w:ascii="宋体" w:hAnsi="宋体" w:eastAsia="宋体" w:cs="宋体"/>
                <w:i w:val="0"/>
                <w:iCs w:val="0"/>
                <w:color w:val="000000"/>
                <w:sz w:val="24"/>
                <w:szCs w:val="24"/>
                <w:u w:val="none"/>
              </w:rPr>
            </w:pPr>
          </w:p>
        </w:tc>
      </w:tr>
      <w:tr w14:paraId="10FD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F3F8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5E6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高清液晶电视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B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3F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3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海信55英寸LED</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037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DE1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A088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08B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会控室2-702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3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6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DB38">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289">
            <w:pPr>
              <w:jc w:val="left"/>
              <w:rPr>
                <w:rFonts w:hint="eastAsia" w:ascii="宋体" w:hAnsi="宋体" w:eastAsia="宋体" w:cs="宋体"/>
                <w:i w:val="0"/>
                <w:iCs w:val="0"/>
                <w:color w:val="000000"/>
                <w:sz w:val="24"/>
                <w:szCs w:val="24"/>
                <w:u w:val="none"/>
              </w:rPr>
            </w:pPr>
          </w:p>
        </w:tc>
      </w:tr>
      <w:tr w14:paraId="6C64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12C3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37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数字会议主机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9A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6D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0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快捷CR-M4010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8F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4210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1D25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2B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6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0D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F1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DELL</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D5A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035F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ACBE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4BA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45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1B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E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华为BOX600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7A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0C17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4A5F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7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北楼215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F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64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C65E">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8C63">
            <w:pPr>
              <w:jc w:val="left"/>
              <w:rPr>
                <w:rFonts w:hint="eastAsia" w:ascii="宋体" w:hAnsi="宋体" w:eastAsia="宋体" w:cs="宋体"/>
                <w:i w:val="0"/>
                <w:iCs w:val="0"/>
                <w:color w:val="000000"/>
                <w:sz w:val="24"/>
                <w:szCs w:val="24"/>
                <w:u w:val="none"/>
              </w:rPr>
            </w:pPr>
          </w:p>
        </w:tc>
      </w:tr>
      <w:tr w14:paraId="7D8B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CE6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522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B7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BF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84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好会通 Mid2-B</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B5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44F3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73D5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9CE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72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E5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6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国产12V</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75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3D14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A767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8BD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北楼216</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0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4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6D2E">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C01">
            <w:pPr>
              <w:jc w:val="left"/>
              <w:rPr>
                <w:rFonts w:hint="eastAsia" w:ascii="宋体" w:hAnsi="宋体" w:eastAsia="宋体" w:cs="宋体"/>
                <w:i w:val="0"/>
                <w:iCs w:val="0"/>
                <w:color w:val="000000"/>
                <w:sz w:val="24"/>
                <w:szCs w:val="24"/>
                <w:u w:val="none"/>
              </w:rPr>
            </w:pPr>
          </w:p>
        </w:tc>
      </w:tr>
      <w:tr w14:paraId="3B48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76A1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60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等离子显示屏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2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30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C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三星/中国50寸</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78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815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430A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C0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直属二级单位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0F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3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FB9C">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15EE">
            <w:pPr>
              <w:jc w:val="left"/>
              <w:rPr>
                <w:rFonts w:hint="eastAsia" w:ascii="宋体" w:hAnsi="宋体" w:eastAsia="宋体" w:cs="宋体"/>
                <w:i w:val="0"/>
                <w:iCs w:val="0"/>
                <w:color w:val="000000"/>
                <w:sz w:val="24"/>
                <w:szCs w:val="24"/>
                <w:u w:val="none"/>
              </w:rPr>
            </w:pPr>
          </w:p>
        </w:tc>
      </w:tr>
      <w:tr w14:paraId="2439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D1A0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9E1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C8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0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9C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宝利通HDX7000-1080P</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1E9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5A65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C226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7A0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高清液晶电视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2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1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9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海信55英寸LED</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FC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43CE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5D01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547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高清软视频会议终端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74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A8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3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宝利通标准版</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B6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709F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F6A8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504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USB摄像机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97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86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8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logitechC525</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16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CC7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D3E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20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耳麦</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55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C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E9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SennheiserPC310 </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7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50C3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96B7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C12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529会议室</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85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5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4CD">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4053">
            <w:pPr>
              <w:jc w:val="left"/>
              <w:rPr>
                <w:rFonts w:hint="eastAsia" w:ascii="宋体" w:hAnsi="宋体" w:eastAsia="宋体" w:cs="宋体"/>
                <w:i w:val="0"/>
                <w:iCs w:val="0"/>
                <w:color w:val="000000"/>
                <w:sz w:val="24"/>
                <w:szCs w:val="24"/>
                <w:u w:val="none"/>
              </w:rPr>
            </w:pPr>
          </w:p>
        </w:tc>
      </w:tr>
      <w:tr w14:paraId="28652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1F4B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D58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9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BB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CA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华为RP200-55A</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B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46C5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62B6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641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A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45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6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华为TE50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C06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5B29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A5C2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CF9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8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D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华为VPC600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AD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1235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D4CB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E58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电视转接器</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BC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1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9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NEC</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88D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7C94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6A6D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20F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414会议室</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8A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3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633F">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EA11">
            <w:pPr>
              <w:jc w:val="left"/>
              <w:rPr>
                <w:rFonts w:hint="eastAsia" w:ascii="宋体" w:hAnsi="宋体" w:eastAsia="宋体" w:cs="宋体"/>
                <w:i w:val="0"/>
                <w:iCs w:val="0"/>
                <w:color w:val="000000"/>
                <w:sz w:val="24"/>
                <w:szCs w:val="24"/>
                <w:u w:val="none"/>
              </w:rPr>
            </w:pPr>
          </w:p>
        </w:tc>
      </w:tr>
      <w:tr w14:paraId="4BDD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4E31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55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摄像机套装</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E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DD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02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SONY，HD1</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15E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56A6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0C12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8D7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19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44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FF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京东方BMXBO-B541</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BAD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255A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27FC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37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701会议室</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5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29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1A39">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54A">
            <w:pPr>
              <w:jc w:val="left"/>
              <w:rPr>
                <w:rFonts w:hint="eastAsia" w:ascii="宋体" w:hAnsi="宋体" w:eastAsia="宋体" w:cs="宋体"/>
                <w:i w:val="0"/>
                <w:iCs w:val="0"/>
                <w:color w:val="000000"/>
                <w:sz w:val="24"/>
                <w:szCs w:val="24"/>
                <w:u w:val="none"/>
              </w:rPr>
            </w:pPr>
          </w:p>
        </w:tc>
      </w:tr>
      <w:tr w14:paraId="088C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FA85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88B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50"等离子</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F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48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1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三星，50寸</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90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5441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C9E9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923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E2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2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48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宝利通HDX8000-1080P</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23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5F22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1BCA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372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高清摄像机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5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68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B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嘉尔德VCC-HD20C</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52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7022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51D5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64F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高清液晶电视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4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E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海信55英寸LED</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4EE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CED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89A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482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摄像机转换接口</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17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宝利通HDCI-5BNC</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13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35BC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73DC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DD7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0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7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03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国产12v</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70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96F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DDDC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CC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高清视频会议终端</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DD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D8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0E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宝利通HDX8000-1080P</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F32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AD8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3EB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CE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高清摄像机</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4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8D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2D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嘉尔德VCC-HD20C</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0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1DD0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778C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28C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主席机单元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41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4E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5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快捷CR-M4012B</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24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22D7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458A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F0D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代表机单元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31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AD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18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快捷CR-M4014B</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A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01DC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1066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6CE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数字会议线缆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43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B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B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快捷CR-HL020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1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C6E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83EF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A1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摄像机转换接口</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18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20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宝利通HDCI-5BNC</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A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43A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7566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65A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液晶监视器</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A6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E1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64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MAWAY，20寸</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BA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69EB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652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31B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55寸液晶拼接单元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43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DA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B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赛普SAM550MD-B</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4E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087B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29CF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234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其他购置设备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7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E8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84A0">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49A">
            <w:pPr>
              <w:jc w:val="left"/>
              <w:rPr>
                <w:rFonts w:hint="eastAsia" w:ascii="宋体" w:hAnsi="宋体" w:eastAsia="宋体" w:cs="宋体"/>
                <w:i w:val="0"/>
                <w:iCs w:val="0"/>
                <w:color w:val="000000"/>
                <w:sz w:val="24"/>
                <w:szCs w:val="24"/>
                <w:u w:val="none"/>
              </w:rPr>
            </w:pPr>
          </w:p>
        </w:tc>
      </w:tr>
      <w:tr w14:paraId="6794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BDB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6A2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视频管理平台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D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0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F2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 Infovision GOV政府融合智理平台（DN）</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49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3939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9CF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DF7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小鱼易联在线视频服务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B8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7B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3FF">
            <w:pPr>
              <w:jc w:val="left"/>
              <w:rPr>
                <w:rFonts w:hint="eastAsia" w:ascii="宋体" w:hAnsi="宋体" w:eastAsia="宋体" w:cs="宋体"/>
                <w:i w:val="0"/>
                <w:iCs w:val="0"/>
                <w:color w:val="000000"/>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A63C">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13C8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2C5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F4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小鱼易连100方固定云会议室</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C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F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0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小鱼易连100方固定云会议室</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04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3886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E82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804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小鱼易连直播服务</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19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FD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B2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小鱼易连直播服务</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5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r w14:paraId="2893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846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758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小鱼易连录制空间</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2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2C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小鱼易连录制空间</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D5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巡检、维修等服务</w:t>
            </w:r>
          </w:p>
        </w:tc>
      </w:tr>
    </w:tbl>
    <w:p w14:paraId="4EB10DA5">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Times New Roman" w:hAnsi="Times New Roman" w:eastAsia="宋体" w:cs="Times New Roman"/>
          <w:kern w:val="2"/>
          <w:sz w:val="24"/>
          <w:szCs w:val="24"/>
          <w:lang w:val="en-US" w:eastAsia="zh-CN" w:bidi="ar-SA"/>
        </w:rPr>
      </w:pPr>
      <w:r>
        <w:rPr>
          <w:rFonts w:hint="eastAsia" w:ascii="宋体" w:hAnsi="宋体" w:eastAsia="宋体" w:cs="宋体"/>
          <w:b/>
          <w:bCs/>
          <w:kern w:val="2"/>
          <w:sz w:val="24"/>
          <w:szCs w:val="24"/>
          <w:highlight w:val="none"/>
          <w:lang w:val="en-US" w:eastAsia="zh-CN" w:bidi="ar-SA"/>
        </w:rPr>
        <w:t>系统巡检服务</w:t>
      </w:r>
      <w:r>
        <w:rPr>
          <w:rFonts w:hint="eastAsia" w:ascii="宋体" w:hAnsi="宋体" w:eastAsia="宋体" w:cs="宋体"/>
          <w:b w:val="0"/>
          <w:bCs w:val="0"/>
          <w:kern w:val="2"/>
          <w:sz w:val="24"/>
          <w:szCs w:val="24"/>
          <w:highlight w:val="none"/>
          <w:lang w:val="en-US" w:eastAsia="zh-CN" w:bidi="ar-SA"/>
        </w:rPr>
        <w:t>：建立一支固定的巡检和运维人员队伍为</w:t>
      </w:r>
      <w:bookmarkStart w:id="16" w:name="OLE_LINK3"/>
      <w:r>
        <w:rPr>
          <w:rFonts w:hint="eastAsia" w:ascii="宋体" w:hAnsi="宋体" w:eastAsia="宋体" w:cs="宋体"/>
          <w:b w:val="0"/>
          <w:bCs w:val="0"/>
          <w:kern w:val="2"/>
          <w:sz w:val="24"/>
          <w:szCs w:val="24"/>
          <w:highlight w:val="none"/>
          <w:lang w:val="en-US" w:eastAsia="zh-CN" w:bidi="ar-SA"/>
        </w:rPr>
        <w:t>北京市民政局</w:t>
      </w:r>
      <w:bookmarkEnd w:id="16"/>
      <w:r>
        <w:rPr>
          <w:rFonts w:hint="eastAsia" w:ascii="宋体" w:hAnsi="宋体" w:eastAsia="宋体" w:cs="宋体"/>
          <w:b w:val="0"/>
          <w:bCs w:val="0"/>
          <w:kern w:val="2"/>
          <w:sz w:val="24"/>
          <w:szCs w:val="24"/>
          <w:highlight w:val="none"/>
          <w:lang w:val="en-US" w:eastAsia="zh-CN" w:bidi="ar-SA"/>
        </w:rPr>
        <w:t>提供巡检维护服务，巡检运维队伍人员须全面了解北京市民政局视频会议系统环境设备、硬件设备系统的配置和使用情况，并具备会议系统运维所需的技术资质和经验。服务商每月对北京市民政局视频一体化系统进行一次例行巡检维护，下属9个二级单位会场按每季度进行一次巡检维护服务；本地会议系统设备按每月进行一次例行巡检。</w:t>
      </w:r>
    </w:p>
    <w:p w14:paraId="2F520D3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运维单位可通过电话指导、远程服务、现场服务等方式进行故障分析与处理，</w:t>
      </w:r>
      <w:r>
        <w:rPr>
          <w:rFonts w:hint="eastAsia" w:ascii="宋体" w:hAnsi="宋体" w:eastAsia="宋体" w:cs="宋体"/>
          <w:color w:val="000000"/>
          <w:kern w:val="2"/>
          <w:sz w:val="24"/>
          <w:szCs w:val="24"/>
          <w:lang w:val="en-US" w:eastAsia="zh-CN" w:bidi="ar-SA"/>
        </w:rPr>
        <w:t>从</w:t>
      </w:r>
      <w:r>
        <w:rPr>
          <w:rFonts w:hint="eastAsia" w:ascii="宋体" w:hAnsi="宋体" w:eastAsia="宋体" w:cs="宋体"/>
          <w:b w:val="0"/>
          <w:bCs w:val="0"/>
          <w:kern w:val="2"/>
          <w:sz w:val="24"/>
          <w:szCs w:val="24"/>
          <w:highlight w:val="none"/>
          <w:lang w:val="en-US" w:eastAsia="zh-CN" w:bidi="ar-SA"/>
        </w:rPr>
        <w:t>北京市民政局</w:t>
      </w:r>
      <w:r>
        <w:rPr>
          <w:rFonts w:hint="eastAsia" w:ascii="宋体" w:hAnsi="宋体" w:eastAsia="宋体" w:cs="宋体"/>
          <w:color w:val="000000"/>
          <w:kern w:val="2"/>
          <w:sz w:val="24"/>
          <w:szCs w:val="24"/>
          <w:lang w:val="en-US" w:eastAsia="zh-CN" w:bidi="ar-SA"/>
        </w:rPr>
        <w:t>向</w:t>
      </w:r>
      <w:r>
        <w:rPr>
          <w:rFonts w:hint="eastAsia" w:ascii="宋体" w:hAnsi="宋体" w:eastAsia="宋体" w:cs="宋体"/>
          <w:b w:val="0"/>
          <w:bCs w:val="0"/>
          <w:kern w:val="2"/>
          <w:sz w:val="24"/>
          <w:szCs w:val="24"/>
          <w:highlight w:val="none"/>
          <w:lang w:val="en-US" w:eastAsia="zh-CN" w:bidi="ar-SA"/>
        </w:rPr>
        <w:t>运维单位</w:t>
      </w:r>
      <w:r>
        <w:rPr>
          <w:rFonts w:hint="eastAsia" w:ascii="宋体" w:hAnsi="宋体" w:eastAsia="宋体" w:cs="宋体"/>
          <w:color w:val="000000"/>
          <w:kern w:val="2"/>
          <w:sz w:val="24"/>
          <w:szCs w:val="24"/>
          <w:lang w:val="en-US" w:eastAsia="zh-CN" w:bidi="ar-SA"/>
        </w:rPr>
        <w:t>提出重大故障服务请求到</w:t>
      </w:r>
      <w:r>
        <w:rPr>
          <w:rFonts w:hint="eastAsia" w:ascii="宋体" w:hAnsi="宋体" w:eastAsia="宋体" w:cs="宋体"/>
          <w:b w:val="0"/>
          <w:bCs w:val="0"/>
          <w:kern w:val="2"/>
          <w:sz w:val="24"/>
          <w:szCs w:val="24"/>
          <w:highlight w:val="none"/>
          <w:lang w:val="en-US" w:eastAsia="zh-CN" w:bidi="ar-SA"/>
        </w:rPr>
        <w:t>运维单位</w:t>
      </w:r>
      <w:r>
        <w:rPr>
          <w:rFonts w:hint="eastAsia" w:ascii="宋体" w:hAnsi="宋体" w:eastAsia="宋体" w:cs="宋体"/>
          <w:color w:val="000000"/>
          <w:kern w:val="2"/>
          <w:sz w:val="24"/>
          <w:szCs w:val="24"/>
          <w:lang w:val="en-US" w:eastAsia="zh-CN" w:bidi="ar-SA"/>
        </w:rPr>
        <w:t>技术工程师开始提供服务的响应时间，见下表：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02AD9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4A8EB994">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服务方式</w:t>
            </w:r>
          </w:p>
        </w:tc>
        <w:tc>
          <w:tcPr>
            <w:tcW w:w="4261" w:type="dxa"/>
            <w:vAlign w:val="center"/>
          </w:tcPr>
          <w:p w14:paraId="5416A79B">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响应时间</w:t>
            </w:r>
          </w:p>
        </w:tc>
      </w:tr>
      <w:tr w14:paraId="02CF1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58053114">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电话支持</w:t>
            </w:r>
          </w:p>
        </w:tc>
        <w:tc>
          <w:tcPr>
            <w:tcW w:w="4261" w:type="dxa"/>
            <w:vAlign w:val="center"/>
          </w:tcPr>
          <w:p w14:paraId="0CDAA993">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立即</w:t>
            </w:r>
          </w:p>
        </w:tc>
      </w:tr>
      <w:tr w14:paraId="76D2B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742E9A18">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远程服务</w:t>
            </w:r>
          </w:p>
        </w:tc>
        <w:tc>
          <w:tcPr>
            <w:tcW w:w="4261" w:type="dxa"/>
            <w:vAlign w:val="center"/>
          </w:tcPr>
          <w:p w14:paraId="5FC0AB58">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15分钟</w:t>
            </w:r>
          </w:p>
        </w:tc>
      </w:tr>
      <w:tr w14:paraId="42491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5048CC83">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现场服务</w:t>
            </w:r>
          </w:p>
        </w:tc>
        <w:tc>
          <w:tcPr>
            <w:tcW w:w="4261" w:type="dxa"/>
            <w:vAlign w:val="center"/>
          </w:tcPr>
          <w:p w14:paraId="44D5FDC6">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2小时</w:t>
            </w:r>
          </w:p>
        </w:tc>
      </w:tr>
    </w:tbl>
    <w:p w14:paraId="79111189">
      <w:pPr>
        <w:widowControl w:val="0"/>
        <w:spacing w:after="0" w:line="360" w:lineRule="auto"/>
        <w:ind w:left="210" w:leftChars="100" w:firstLine="480" w:firstLineChars="200"/>
        <w:jc w:val="left"/>
        <w:rPr>
          <w:rFonts w:hint="eastAsia" w:ascii="宋体" w:hAnsi="宋体" w:eastAsia="宋体" w:cs="宋体"/>
          <w:color w:val="000000"/>
          <w:kern w:val="2"/>
          <w:sz w:val="24"/>
          <w:szCs w:val="28"/>
          <w:lang w:val="en-US" w:eastAsia="zh-CN" w:bidi="ar-SA"/>
        </w:rPr>
      </w:pPr>
      <w:r>
        <w:rPr>
          <w:rFonts w:hint="eastAsia" w:ascii="宋体" w:hAnsi="宋体" w:eastAsia="宋体" w:cs="宋体"/>
          <w:color w:val="000000"/>
          <w:kern w:val="2"/>
          <w:sz w:val="24"/>
          <w:szCs w:val="28"/>
          <w:lang w:val="en-US" w:eastAsia="zh-CN" w:bidi="ar-SA"/>
        </w:rPr>
        <w:t>业务恢复时间：排除故障，恢复业务的修复时间要求见下表：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4610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720F10C6">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故障/问题级别</w:t>
            </w:r>
          </w:p>
        </w:tc>
        <w:tc>
          <w:tcPr>
            <w:tcW w:w="4261" w:type="dxa"/>
            <w:vAlign w:val="center"/>
          </w:tcPr>
          <w:p w14:paraId="7BCCE341">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解决时间</w:t>
            </w:r>
          </w:p>
        </w:tc>
      </w:tr>
      <w:tr w14:paraId="16BB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0D250C31">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重大</w:t>
            </w:r>
          </w:p>
        </w:tc>
        <w:tc>
          <w:tcPr>
            <w:tcW w:w="4261" w:type="dxa"/>
            <w:vAlign w:val="center"/>
          </w:tcPr>
          <w:p w14:paraId="5E0F2B3C">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小于4小时</w:t>
            </w:r>
          </w:p>
        </w:tc>
      </w:tr>
      <w:tr w14:paraId="658A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2DA3FE31">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严重</w:t>
            </w:r>
          </w:p>
        </w:tc>
        <w:tc>
          <w:tcPr>
            <w:tcW w:w="4261" w:type="dxa"/>
            <w:vAlign w:val="center"/>
          </w:tcPr>
          <w:p w14:paraId="530CD289">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小于6小时</w:t>
            </w:r>
          </w:p>
        </w:tc>
      </w:tr>
      <w:tr w14:paraId="5A38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261" w:type="dxa"/>
            <w:vAlign w:val="center"/>
          </w:tcPr>
          <w:p w14:paraId="1D6637DF">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一般</w:t>
            </w:r>
          </w:p>
        </w:tc>
        <w:tc>
          <w:tcPr>
            <w:tcW w:w="4261" w:type="dxa"/>
            <w:vAlign w:val="center"/>
          </w:tcPr>
          <w:p w14:paraId="0FFECB46">
            <w:pPr>
              <w:spacing w:after="0" w:line="240" w:lineRule="auto"/>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小于12小时</w:t>
            </w:r>
          </w:p>
        </w:tc>
      </w:tr>
    </w:tbl>
    <w:p w14:paraId="7EAD6E4E">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备品备件服务</w:t>
      </w:r>
      <w:r>
        <w:rPr>
          <w:rFonts w:hint="eastAsia" w:ascii="宋体" w:hAnsi="宋体" w:eastAsia="宋体" w:cs="宋体"/>
          <w:b w:val="0"/>
          <w:bCs w:val="0"/>
          <w:kern w:val="2"/>
          <w:sz w:val="24"/>
          <w:szCs w:val="24"/>
          <w:highlight w:val="none"/>
          <w:lang w:val="en-US" w:eastAsia="zh-CN" w:bidi="ar-SA"/>
        </w:rPr>
        <w:t>：当</w:t>
      </w:r>
      <w:bookmarkStart w:id="17" w:name="OLE_LINK5"/>
      <w:r>
        <w:rPr>
          <w:rFonts w:hint="eastAsia" w:ascii="宋体" w:hAnsi="宋体" w:eastAsia="宋体" w:cs="宋体"/>
          <w:b w:val="0"/>
          <w:bCs w:val="0"/>
          <w:kern w:val="2"/>
          <w:sz w:val="24"/>
          <w:szCs w:val="24"/>
          <w:highlight w:val="none"/>
          <w:lang w:val="en-US" w:eastAsia="zh-CN" w:bidi="ar-SA"/>
        </w:rPr>
        <w:t>运维单位</w:t>
      </w:r>
      <w:bookmarkEnd w:id="17"/>
      <w:r>
        <w:rPr>
          <w:rFonts w:hint="eastAsia" w:ascii="宋体" w:hAnsi="宋体" w:eastAsia="宋体" w:cs="宋体"/>
          <w:b w:val="0"/>
          <w:bCs w:val="0"/>
          <w:kern w:val="2"/>
          <w:sz w:val="24"/>
          <w:szCs w:val="24"/>
          <w:highlight w:val="none"/>
          <w:lang w:val="en-US" w:eastAsia="zh-CN" w:bidi="ar-SA"/>
        </w:rPr>
        <w:t>接到</w:t>
      </w:r>
      <w:bookmarkStart w:id="18" w:name="OLE_LINK4"/>
      <w:r>
        <w:rPr>
          <w:rFonts w:hint="eastAsia" w:ascii="宋体" w:hAnsi="宋体" w:eastAsia="宋体" w:cs="宋体"/>
          <w:b w:val="0"/>
          <w:bCs w:val="0"/>
          <w:kern w:val="2"/>
          <w:sz w:val="24"/>
          <w:szCs w:val="24"/>
          <w:highlight w:val="none"/>
          <w:lang w:val="en-US" w:eastAsia="zh-CN" w:bidi="ar-SA"/>
        </w:rPr>
        <w:t>北京市民政局</w:t>
      </w:r>
      <w:bookmarkEnd w:id="18"/>
      <w:r>
        <w:rPr>
          <w:rFonts w:hint="eastAsia" w:ascii="宋体" w:hAnsi="宋体" w:eastAsia="宋体" w:cs="宋体"/>
          <w:b w:val="0"/>
          <w:bCs w:val="0"/>
          <w:kern w:val="2"/>
          <w:sz w:val="24"/>
          <w:szCs w:val="24"/>
          <w:highlight w:val="none"/>
          <w:lang w:val="en-US" w:eastAsia="zh-CN" w:bidi="ar-SA"/>
        </w:rPr>
        <w:t>设备故障要求现场维修的通知（电话、传真）后，应积极响应，并立即派有经验的工程师到北京市民政局指定的设备现场进行设备维修排除故障，保障系统及时地恢复正常进行。如有硬件设备需要更换，需及时提供备品备件进行更换，更换费用由运维单位支付。</w:t>
      </w:r>
    </w:p>
    <w:p w14:paraId="2CA0650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需提供备件保障服务，如高清视频会议终端、高清摄像机、矩阵板卡、音视频配件、音视频连接线缆、接头等。当视频会议系统出现故障，需返厂维修时，运维单位需提供备机服务。</w:t>
      </w:r>
    </w:p>
    <w:p w14:paraId="10869F8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b w:val="0"/>
          <w:bCs w:val="0"/>
          <w:kern w:val="2"/>
          <w:sz w:val="24"/>
          <w:szCs w:val="24"/>
          <w:highlight w:val="none"/>
          <w:lang w:val="en-US" w:eastAsia="zh-CN" w:bidi="ar-SA"/>
        </w:rPr>
      </w:pPr>
    </w:p>
    <w:p w14:paraId="02A224DA">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2.1.3会议监控保障</w:t>
      </w:r>
    </w:p>
    <w:p w14:paraId="003F9011">
      <w:pPr>
        <w:widowControl w:val="0"/>
        <w:numPr>
          <w:ilvl w:val="0"/>
          <w:numId w:val="0"/>
        </w:numPr>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highlight w:val="none"/>
          <w:lang w:val="en-US" w:eastAsia="zh-CN" w:bidi="ar-SA"/>
        </w:rPr>
        <w:t>会前调试：设置会议控制软件，呼叫参会单位，设置PPT投屏、视频播放，检查分会场音视频信号，陪同组会单位点名，调整座次画面位置，轮循安排、会标、PPT、播放视频内容、分会场声音、画面效果等，部分会议会标制作、会议视频播放设置；</w:t>
      </w:r>
    </w:p>
    <w:p w14:paraId="5193F55F">
      <w:pPr>
        <w:widowControl w:val="0"/>
        <w:numPr>
          <w:ilvl w:val="0"/>
          <w:numId w:val="0"/>
        </w:numPr>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highlight w:val="none"/>
          <w:lang w:val="en-US" w:eastAsia="zh-CN" w:bidi="ar-SA"/>
        </w:rPr>
        <w:t>会前联调：检查终端及故障处理，检查话筒及故障处理，检查画面及故障处理，检查会标及故障处理，检查线路及故障处理，检查分会场及故障处理，对发言预设位进行微调根据组会单位需求，对所有环节进行调整；</w:t>
      </w:r>
    </w:p>
    <w:p w14:paraId="72F5731C">
      <w:pPr>
        <w:widowControl w:val="0"/>
        <w:numPr>
          <w:ilvl w:val="0"/>
          <w:numId w:val="0"/>
        </w:numPr>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highlight w:val="none"/>
          <w:lang w:val="en-US" w:eastAsia="zh-CN" w:bidi="ar-SA"/>
        </w:rPr>
        <w:t>会中保障：调节音量，调节画面，轮循与发言控制，会议全程在岗保障；</w:t>
      </w:r>
    </w:p>
    <w:p w14:paraId="543488FF">
      <w:pPr>
        <w:widowControl w:val="0"/>
        <w:numPr>
          <w:ilvl w:val="0"/>
          <w:numId w:val="0"/>
        </w:numPr>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highlight w:val="none"/>
          <w:lang w:val="en-US" w:eastAsia="zh-CN" w:bidi="ar-SA"/>
        </w:rPr>
        <w:t>结束会议：结束视频会议，关闭会议设备，回收视频转接头、扩展坞、移动光驱等会议等视频会议设备和配件，做好整理，分类收纳；</w:t>
      </w:r>
    </w:p>
    <w:p w14:paraId="12A659B4">
      <w:pPr>
        <w:widowControl w:val="0"/>
        <w:numPr>
          <w:ilvl w:val="0"/>
          <w:numId w:val="0"/>
        </w:numPr>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（5）记录视频会议服务保障工作台账。</w:t>
      </w:r>
    </w:p>
    <w:p w14:paraId="41922E89">
      <w:pPr>
        <w:widowControl w:val="0"/>
        <w:numPr>
          <w:ilvl w:val="0"/>
          <w:numId w:val="0"/>
        </w:numPr>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驻场服务：需不少于3名技术工程师在北京市民政局指定的办公地点提供驻场服务（工作日5*8小时及重点时期具体工作要求）。</w:t>
      </w:r>
    </w:p>
    <w:p w14:paraId="6C5CEFE9">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p>
    <w:p w14:paraId="45459570">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2.1.4重点时期监控平台保障</w:t>
      </w:r>
    </w:p>
    <w:p w14:paraId="613CDEE3">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针对北京市两会、国家法定节日：两会7天、清明节15天、特殊时期7天、国庆节7天等节日时期，对监控平台进行重点保障，包括7*24小时实时技术支持(下属单位接入平台线路和系统故障处理)、专人值守（巡查本地网络故障、平台故障的处置）等。</w:t>
      </w:r>
    </w:p>
    <w:p w14:paraId="2CA39EFF">
      <w:pPr>
        <w:rPr>
          <w:rFonts w:ascii="宋体" w:hAnsi="宋体" w:eastAsia="宋体" w:cs="Times New Roman"/>
          <w:b/>
          <w:color w:val="000000"/>
          <w:szCs w:val="21"/>
          <w:highlight w:val="none"/>
        </w:rPr>
      </w:pPr>
    </w:p>
    <w:p w14:paraId="2B28AFD7">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2.1.5服务团队要求</w:t>
      </w:r>
    </w:p>
    <w:p w14:paraId="2B3D539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中标人须为本项目组建专门的项目组织，提供参与本项目工作的项目组织机构及详细的人员名单，附上项目人员简历及资格证明。所报项目组成员一旦确定，不得擅自更改。投标人须保证其项目组人员严格按照工作实施方案实施。</w:t>
      </w:r>
    </w:p>
    <w:p w14:paraId="05712C9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r>
        <w:rPr>
          <w:rFonts w:hint="default" w:ascii="宋体" w:hAnsi="宋体" w:eastAsia="宋体" w:cs="宋体"/>
          <w:b w:val="0"/>
          <w:bCs w:val="0"/>
          <w:kern w:val="2"/>
          <w:sz w:val="24"/>
          <w:szCs w:val="24"/>
          <w:highlight w:val="none"/>
          <w:lang w:val="en-US" w:eastAsia="zh-CN" w:bidi="ar-SA"/>
        </w:rPr>
        <w:t>项目经理</w:t>
      </w:r>
    </w:p>
    <w:p w14:paraId="53D9FCC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为本项目安排1名专职项目经理</w:t>
      </w:r>
      <w:r>
        <w:rPr>
          <w:rFonts w:hint="eastAsia" w:ascii="宋体" w:hAnsi="宋体" w:eastAsia="宋体" w:cs="宋体"/>
          <w:b w:val="0"/>
          <w:bCs w:val="0"/>
          <w:kern w:val="2"/>
          <w:sz w:val="24"/>
          <w:szCs w:val="24"/>
          <w:highlight w:val="none"/>
          <w:lang w:val="en-US" w:eastAsia="zh-CN" w:bidi="ar-SA"/>
        </w:rPr>
        <w:t>驻场（工作日5*8小时及重点时期具体工作要求）</w:t>
      </w:r>
      <w:r>
        <w:rPr>
          <w:rFonts w:hint="default" w:ascii="宋体" w:hAnsi="宋体" w:eastAsia="宋体" w:cs="宋体"/>
          <w:b w:val="0"/>
          <w:bCs w:val="0"/>
          <w:kern w:val="2"/>
          <w:sz w:val="24"/>
          <w:szCs w:val="24"/>
          <w:highlight w:val="none"/>
          <w:lang w:val="en-US" w:eastAsia="zh-CN" w:bidi="ar-SA"/>
        </w:rPr>
        <w:t>，统筹管理本项目具体工作</w:t>
      </w:r>
      <w:r>
        <w:rPr>
          <w:rFonts w:hint="eastAsia" w:ascii="宋体" w:hAnsi="宋体" w:eastAsia="宋体" w:cs="宋体"/>
          <w:b w:val="0"/>
          <w:bCs w:val="0"/>
          <w:kern w:val="2"/>
          <w:sz w:val="24"/>
          <w:szCs w:val="24"/>
          <w:highlight w:val="none"/>
          <w:lang w:val="en-US" w:eastAsia="zh-CN" w:bidi="ar-SA"/>
        </w:rPr>
        <w:t>，</w:t>
      </w:r>
      <w:r>
        <w:rPr>
          <w:rFonts w:ascii="宋体" w:hAnsi="宋体" w:eastAsia="宋体" w:cs="宋体"/>
          <w:b w:val="0"/>
          <w:bCs w:val="0"/>
          <w:kern w:val="2"/>
          <w:sz w:val="24"/>
          <w:szCs w:val="24"/>
          <w:lang w:val="en-US" w:eastAsia="zh-CN" w:bidi="ar-SA"/>
        </w:rPr>
        <w:t>须具备与采购单位负责人</w:t>
      </w:r>
      <w:r>
        <w:rPr>
          <w:rFonts w:hint="eastAsia" w:ascii="宋体" w:hAnsi="宋体" w:eastAsia="宋体" w:cs="宋体"/>
          <w:b w:val="0"/>
          <w:bCs w:val="0"/>
          <w:kern w:val="2"/>
          <w:sz w:val="24"/>
          <w:szCs w:val="24"/>
          <w:lang w:val="en-US" w:eastAsia="zh-CN" w:bidi="ar-SA"/>
        </w:rPr>
        <w:t>有效</w:t>
      </w:r>
      <w:r>
        <w:rPr>
          <w:rFonts w:ascii="宋体" w:hAnsi="宋体" w:eastAsia="宋体" w:cs="宋体"/>
          <w:b w:val="0"/>
          <w:bCs w:val="0"/>
          <w:kern w:val="2"/>
          <w:sz w:val="24"/>
          <w:szCs w:val="24"/>
          <w:lang w:val="en-US" w:eastAsia="zh-CN" w:bidi="ar-SA"/>
        </w:rPr>
        <w:t>沟通协调的能力，</w:t>
      </w:r>
      <w:r>
        <w:rPr>
          <w:rFonts w:hint="eastAsia" w:ascii="宋体" w:hAnsi="宋体" w:eastAsia="宋体" w:cs="宋体"/>
          <w:b w:val="0"/>
          <w:bCs w:val="0"/>
          <w:kern w:val="2"/>
          <w:sz w:val="24"/>
          <w:szCs w:val="24"/>
          <w:lang w:val="en-US" w:eastAsia="zh-CN" w:bidi="ar-SA"/>
        </w:rPr>
        <w:t>且</w:t>
      </w:r>
      <w:r>
        <w:rPr>
          <w:rFonts w:ascii="宋体" w:hAnsi="宋体" w:eastAsia="宋体" w:cs="宋体"/>
          <w:b w:val="0"/>
          <w:bCs w:val="0"/>
          <w:kern w:val="2"/>
          <w:sz w:val="24"/>
          <w:szCs w:val="24"/>
          <w:lang w:val="en-US" w:eastAsia="zh-CN" w:bidi="ar-SA"/>
        </w:rPr>
        <w:t>能</w:t>
      </w:r>
      <w:r>
        <w:rPr>
          <w:rFonts w:hint="eastAsia" w:ascii="宋体" w:hAnsi="宋体" w:eastAsia="宋体" w:cs="宋体"/>
          <w:b w:val="0"/>
          <w:bCs w:val="0"/>
          <w:kern w:val="2"/>
          <w:sz w:val="24"/>
          <w:szCs w:val="24"/>
          <w:lang w:val="en-US" w:eastAsia="zh-CN" w:bidi="ar-SA"/>
        </w:rPr>
        <w:t>轻松</w:t>
      </w:r>
      <w:r>
        <w:rPr>
          <w:rFonts w:ascii="宋体" w:hAnsi="宋体" w:eastAsia="宋体" w:cs="宋体"/>
          <w:b w:val="0"/>
          <w:bCs w:val="0"/>
          <w:kern w:val="2"/>
          <w:sz w:val="24"/>
          <w:szCs w:val="24"/>
          <w:lang w:val="en-US" w:eastAsia="zh-CN" w:bidi="ar-SA"/>
        </w:rPr>
        <w:t>有效</w:t>
      </w:r>
      <w:r>
        <w:rPr>
          <w:rFonts w:hint="eastAsia" w:ascii="宋体" w:hAnsi="宋体" w:eastAsia="宋体" w:cs="宋体"/>
          <w:b w:val="0"/>
          <w:bCs w:val="0"/>
          <w:kern w:val="2"/>
          <w:sz w:val="24"/>
          <w:szCs w:val="24"/>
          <w:lang w:val="en-US" w:eastAsia="zh-CN" w:bidi="ar-SA"/>
        </w:rPr>
        <w:t>的</w:t>
      </w:r>
      <w:r>
        <w:rPr>
          <w:rFonts w:ascii="宋体" w:hAnsi="宋体" w:eastAsia="宋体" w:cs="宋体"/>
          <w:b w:val="0"/>
          <w:bCs w:val="0"/>
          <w:kern w:val="2"/>
          <w:sz w:val="24"/>
          <w:szCs w:val="24"/>
          <w:lang w:val="en-US" w:eastAsia="zh-CN" w:bidi="ar-SA"/>
        </w:rPr>
        <w:t>应对突发事件</w:t>
      </w:r>
      <w:r>
        <w:rPr>
          <w:rFonts w:hint="default" w:ascii="宋体" w:hAnsi="宋体" w:eastAsia="宋体" w:cs="宋体"/>
          <w:b w:val="0"/>
          <w:bCs w:val="0"/>
          <w:kern w:val="2"/>
          <w:sz w:val="24"/>
          <w:szCs w:val="24"/>
          <w:highlight w:val="none"/>
          <w:lang w:val="en-US" w:eastAsia="zh-CN" w:bidi="ar-SA"/>
        </w:rPr>
        <w:t>。项目经理应</w:t>
      </w:r>
      <w:r>
        <w:rPr>
          <w:rFonts w:hint="eastAsia" w:ascii="宋体" w:hAnsi="宋体" w:eastAsia="宋体" w:cs="宋体"/>
          <w:b w:val="0"/>
          <w:bCs w:val="0"/>
          <w:kern w:val="2"/>
          <w:sz w:val="24"/>
          <w:szCs w:val="24"/>
          <w:highlight w:val="none"/>
          <w:lang w:val="en-US" w:eastAsia="zh-CN" w:bidi="ar-SA"/>
        </w:rPr>
        <w:t>具有</w:t>
      </w:r>
      <w:r>
        <w:rPr>
          <w:rFonts w:hint="default" w:ascii="宋体" w:hAnsi="宋体" w:eastAsia="宋体" w:cs="宋体"/>
          <w:b w:val="0"/>
          <w:bCs w:val="0"/>
          <w:kern w:val="2"/>
          <w:sz w:val="24"/>
          <w:szCs w:val="24"/>
          <w:highlight w:val="none"/>
          <w:lang w:val="en-US" w:eastAsia="zh-CN" w:bidi="ar-SA"/>
        </w:rPr>
        <w:t>信息系统或计算机相关专业中级工程师及以上职称</w:t>
      </w:r>
      <w:r>
        <w:rPr>
          <w:rFonts w:hint="eastAsia" w:ascii="宋体" w:hAnsi="宋体" w:eastAsia="宋体" w:cs="宋体"/>
          <w:b w:val="0"/>
          <w:bCs w:val="0"/>
          <w:kern w:val="2"/>
          <w:sz w:val="24"/>
          <w:szCs w:val="24"/>
          <w:highlight w:val="none"/>
          <w:lang w:val="en-US" w:eastAsia="zh-CN" w:bidi="ar-SA"/>
        </w:rPr>
        <w:t>，具有</w:t>
      </w:r>
      <w:r>
        <w:rPr>
          <w:rFonts w:hint="default" w:ascii="宋体" w:hAnsi="宋体" w:eastAsia="宋体" w:cs="宋体"/>
          <w:b w:val="0"/>
          <w:bCs w:val="0"/>
          <w:kern w:val="2"/>
          <w:sz w:val="24"/>
          <w:szCs w:val="24"/>
          <w:highlight w:val="none"/>
          <w:lang w:val="en-US" w:eastAsia="zh-CN" w:bidi="ar-SA"/>
        </w:rPr>
        <w:t>5年（含）以上相关工作经验，相关工作经验以简历表为准</w:t>
      </w:r>
      <w:r>
        <w:rPr>
          <w:rFonts w:hint="eastAsia" w:ascii="宋体" w:hAnsi="宋体" w:eastAsia="宋体" w:cs="宋体"/>
          <w:b w:val="0"/>
          <w:bCs w:val="0"/>
          <w:kern w:val="2"/>
          <w:sz w:val="24"/>
          <w:szCs w:val="24"/>
          <w:highlight w:val="none"/>
          <w:lang w:val="en-US" w:eastAsia="zh-CN" w:bidi="ar-SA"/>
        </w:rPr>
        <w:t>。</w:t>
      </w:r>
    </w:p>
    <w:p w14:paraId="2F6BE9E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w:t>
      </w:r>
      <w:r>
        <w:rPr>
          <w:rFonts w:hint="default" w:ascii="宋体" w:hAnsi="宋体" w:eastAsia="宋体" w:cs="宋体"/>
          <w:b w:val="0"/>
          <w:bCs w:val="0"/>
          <w:kern w:val="2"/>
          <w:sz w:val="24"/>
          <w:szCs w:val="24"/>
          <w:highlight w:val="none"/>
          <w:lang w:val="en-US" w:eastAsia="zh-CN" w:bidi="ar-SA"/>
        </w:rPr>
        <w:t>项目</w:t>
      </w:r>
      <w:r>
        <w:rPr>
          <w:rFonts w:hint="eastAsia" w:ascii="Times New Roman" w:hAnsi="Times New Roman" w:eastAsia="宋体" w:cs="Times New Roman"/>
          <w:kern w:val="2"/>
          <w:sz w:val="24"/>
          <w:szCs w:val="24"/>
          <w:lang w:val="en-US" w:eastAsia="zh-CN" w:bidi="ar-SA"/>
        </w:rPr>
        <w:t>成员</w:t>
      </w:r>
    </w:p>
    <w:p w14:paraId="59D2E79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20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highlight w:val="none"/>
          <w:lang w:val="en-US" w:eastAsia="zh-CN" w:bidi="ar-SA"/>
        </w:rPr>
        <w:t>供应商</w:t>
      </w:r>
      <w:r>
        <w:rPr>
          <w:rFonts w:hint="eastAsia" w:ascii="宋体" w:hAnsi="宋体" w:eastAsia="宋体" w:cs="宋体"/>
          <w:b w:val="0"/>
          <w:bCs w:val="0"/>
          <w:kern w:val="2"/>
          <w:sz w:val="24"/>
          <w:szCs w:val="24"/>
          <w:highlight w:val="none"/>
          <w:lang w:val="en-US" w:eastAsia="zh-CN" w:bidi="ar-SA"/>
        </w:rPr>
        <w:t>须提供2名终端运维</w:t>
      </w:r>
      <w:r>
        <w:rPr>
          <w:rFonts w:hint="default" w:ascii="宋体" w:hAnsi="宋体" w:eastAsia="宋体" w:cs="宋体"/>
          <w:b w:val="0"/>
          <w:bCs w:val="0"/>
          <w:kern w:val="2"/>
          <w:sz w:val="24"/>
          <w:szCs w:val="24"/>
          <w:highlight w:val="none"/>
          <w:lang w:val="en-US" w:eastAsia="zh-CN" w:bidi="ar-SA"/>
        </w:rPr>
        <w:t>驻场技术工程师</w:t>
      </w:r>
      <w:r>
        <w:rPr>
          <w:rFonts w:hint="eastAsia" w:ascii="宋体" w:hAnsi="宋体" w:eastAsia="宋体" w:cs="宋体"/>
          <w:b w:val="0"/>
          <w:bCs w:val="0"/>
          <w:kern w:val="2"/>
          <w:sz w:val="24"/>
          <w:szCs w:val="24"/>
          <w:highlight w:val="none"/>
          <w:lang w:val="en-US" w:eastAsia="zh-CN" w:bidi="ar-SA"/>
        </w:rPr>
        <w:t>且</w:t>
      </w:r>
      <w:r>
        <w:rPr>
          <w:rFonts w:hint="default" w:ascii="宋体" w:hAnsi="宋体" w:eastAsia="宋体" w:cs="宋体"/>
          <w:b w:val="0"/>
          <w:bCs w:val="0"/>
          <w:kern w:val="2"/>
          <w:sz w:val="24"/>
          <w:szCs w:val="24"/>
          <w:highlight w:val="none"/>
          <w:lang w:val="en-US" w:eastAsia="zh-CN" w:bidi="ar-SA"/>
        </w:rPr>
        <w:t>需在北京市民政局指定的办公地点提供驻场服务</w:t>
      </w:r>
      <w:r>
        <w:rPr>
          <w:rFonts w:hint="eastAsia" w:ascii="宋体" w:hAnsi="宋体" w:eastAsia="宋体" w:cs="宋体"/>
          <w:b w:val="0"/>
          <w:bCs w:val="0"/>
          <w:kern w:val="2"/>
          <w:sz w:val="24"/>
          <w:szCs w:val="24"/>
          <w:highlight w:val="none"/>
          <w:lang w:val="en-US" w:eastAsia="zh-CN" w:bidi="ar-SA"/>
        </w:rPr>
        <w:t>（5*8小时及北京市民政局要求临时加班），</w:t>
      </w:r>
      <w:r>
        <w:rPr>
          <w:rFonts w:hint="default" w:ascii="宋体" w:hAnsi="宋体" w:eastAsia="宋体" w:cs="宋体"/>
          <w:b w:val="0"/>
          <w:bCs w:val="0"/>
          <w:kern w:val="2"/>
          <w:sz w:val="24"/>
          <w:szCs w:val="24"/>
          <w:highlight w:val="none"/>
          <w:lang w:val="en-US" w:eastAsia="zh-CN" w:bidi="ar-SA"/>
        </w:rPr>
        <w:t>驻场技术工程师需熟练掌握各系统设备的日常维护及故障问题处理</w:t>
      </w:r>
      <w:r>
        <w:rPr>
          <w:rFonts w:hint="eastAsia" w:ascii="宋体" w:hAnsi="宋体" w:eastAsia="宋体" w:cs="宋体"/>
          <w:b w:val="0"/>
          <w:bCs w:val="0"/>
          <w:kern w:val="2"/>
          <w:sz w:val="24"/>
          <w:szCs w:val="24"/>
          <w:highlight w:val="none"/>
          <w:lang w:val="en-US" w:eastAsia="zh-CN" w:bidi="ar-SA"/>
        </w:rPr>
        <w:t>；须提供2名会议监控保障运维</w:t>
      </w:r>
      <w:r>
        <w:rPr>
          <w:rFonts w:hint="default" w:ascii="宋体" w:hAnsi="宋体" w:eastAsia="宋体" w:cs="宋体"/>
          <w:b w:val="0"/>
          <w:bCs w:val="0"/>
          <w:kern w:val="2"/>
          <w:sz w:val="24"/>
          <w:szCs w:val="24"/>
          <w:highlight w:val="none"/>
          <w:lang w:val="en-US" w:eastAsia="zh-CN" w:bidi="ar-SA"/>
        </w:rPr>
        <w:t>驻场技术工程师</w:t>
      </w:r>
      <w:r>
        <w:rPr>
          <w:rFonts w:hint="eastAsia" w:ascii="宋体" w:hAnsi="宋体" w:eastAsia="宋体" w:cs="宋体"/>
          <w:b w:val="0"/>
          <w:bCs w:val="0"/>
          <w:kern w:val="2"/>
          <w:sz w:val="24"/>
          <w:szCs w:val="24"/>
          <w:highlight w:val="none"/>
          <w:lang w:val="en-US" w:eastAsia="zh-CN" w:bidi="ar-SA"/>
        </w:rPr>
        <w:t>且</w:t>
      </w:r>
      <w:r>
        <w:rPr>
          <w:rFonts w:hint="default" w:ascii="宋体" w:hAnsi="宋体" w:eastAsia="宋体" w:cs="宋体"/>
          <w:b w:val="0"/>
          <w:bCs w:val="0"/>
          <w:kern w:val="2"/>
          <w:sz w:val="24"/>
          <w:szCs w:val="24"/>
          <w:highlight w:val="none"/>
          <w:lang w:val="en-US" w:eastAsia="zh-CN" w:bidi="ar-SA"/>
        </w:rPr>
        <w:t>需在北京市民政局指定的办公地点提供驻场服务（</w:t>
      </w:r>
      <w:r>
        <w:rPr>
          <w:rFonts w:hint="eastAsia" w:ascii="宋体" w:hAnsi="宋体" w:eastAsia="宋体" w:cs="宋体"/>
          <w:b w:val="0"/>
          <w:bCs w:val="0"/>
          <w:kern w:val="2"/>
          <w:sz w:val="24"/>
          <w:szCs w:val="24"/>
          <w:highlight w:val="none"/>
          <w:lang w:val="en-US" w:eastAsia="zh-CN" w:bidi="ar-SA"/>
        </w:rPr>
        <w:t>工作日5*8小时及重点时期具体工作要求</w:t>
      </w:r>
      <w:r>
        <w:rPr>
          <w:rFonts w:hint="default"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驻场技术工程师须熟练掌握北京市民政局视频会议和监控平台的日常运维操作及故障问题处理。</w:t>
      </w:r>
    </w:p>
    <w:p w14:paraId="28087480">
      <w:pPr>
        <w:widowControl w:val="0"/>
        <w:spacing w:after="0" w:line="360" w:lineRule="auto"/>
        <w:ind w:left="0" w:leftChars="0" w:firstLine="482" w:firstLineChars="200"/>
        <w:jc w:val="both"/>
        <w:rPr>
          <w:rFonts w:hint="default" w:ascii="宋体" w:hAnsi="宋体" w:eastAsia="宋体" w:cs="宋体"/>
          <w:b/>
          <w:bCs/>
          <w:kern w:val="2"/>
          <w:sz w:val="24"/>
          <w:szCs w:val="24"/>
          <w:highlight w:val="none"/>
          <w:lang w:val="en-US" w:eastAsia="zh-CN" w:bidi="ar-SA"/>
        </w:rPr>
      </w:pPr>
    </w:p>
    <w:p w14:paraId="57CCB34E">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2.2 采购标的需满足的服务标准、期限、效率等要求</w:t>
      </w:r>
    </w:p>
    <w:p w14:paraId="2F51DA4B">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2.2.1安全保密要求</w:t>
      </w:r>
    </w:p>
    <w:p w14:paraId="1D6CE719">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人应严格遵守合同规定，执行有关保密的法律法规，选派具有良好职业道德的人员参与和从事本项目工作，教育相关人员恪守职业道德，服从采购人单位的管理，严格遵守北京市相关部门的保密规定和工作制度，并承担相应的保密责任。</w:t>
      </w:r>
    </w:p>
    <w:p w14:paraId="545E8C2F">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人须对计算机终端内容、视频会议终端内容、视频会议参会人员及参会内容和监控平台内容进行保密，投标人均不可对外泄漏（包括但不限于以上内容）。所有参与本项目的服务人员，都必须签订《保密承诺书》。投标人须负责对《保密承诺书》归档保管，接受采购人检查。投标人要对承诺履行情况负有监督责任，一经发现违反承诺情况，要及时向采购人报告。</w:t>
      </w:r>
    </w:p>
    <w:p w14:paraId="598E7203">
      <w:pPr>
        <w:widowControl w:val="0"/>
        <w:spacing w:after="0" w:line="360" w:lineRule="auto"/>
        <w:ind w:left="0" w:leftChars="0" w:firstLine="482" w:firstLineChars="200"/>
        <w:jc w:val="both"/>
        <w:rPr>
          <w:rFonts w:hint="eastAsia" w:ascii="宋体" w:hAnsi="宋体" w:eastAsia="宋体" w:cs="Times New Roman"/>
          <w:b/>
          <w:bCs w:val="0"/>
          <w:color w:val="000000"/>
          <w:kern w:val="2"/>
          <w:sz w:val="24"/>
          <w:szCs w:val="21"/>
          <w:highlight w:val="none"/>
          <w:lang w:val="en-US" w:eastAsia="zh-CN" w:bidi="ar-SA"/>
        </w:rPr>
      </w:pPr>
      <w:r>
        <w:rPr>
          <w:rFonts w:hint="eastAsia" w:ascii="宋体" w:hAnsi="宋体" w:eastAsia="宋体" w:cs="Times New Roman"/>
          <w:b/>
          <w:bCs w:val="0"/>
          <w:color w:val="000000"/>
          <w:kern w:val="2"/>
          <w:sz w:val="24"/>
          <w:szCs w:val="21"/>
          <w:highlight w:val="none"/>
          <w:lang w:val="en-US" w:eastAsia="zh-CN" w:bidi="ar-SA"/>
        </w:rPr>
        <w:t>2.2.2验收标准：</w:t>
      </w:r>
    </w:p>
    <w:p w14:paraId="13F808EF">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default" w:ascii="宋体" w:hAnsi="宋体" w:eastAsia="宋体" w:cs="Times New Roman"/>
          <w:b w:val="0"/>
          <w:bCs/>
          <w:color w:val="000000"/>
          <w:kern w:val="2"/>
          <w:sz w:val="24"/>
          <w:szCs w:val="21"/>
          <w:highlight w:val="none"/>
          <w:lang w:val="en-US" w:eastAsia="zh-CN" w:bidi="ar-SA"/>
        </w:rPr>
        <w:t>验收主体：</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w:t>
      </w:r>
    </w:p>
    <w:p w14:paraId="6F169400">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default" w:ascii="宋体" w:hAnsi="宋体" w:eastAsia="宋体" w:cs="Times New Roman"/>
          <w:b w:val="0"/>
          <w:bCs/>
          <w:color w:val="000000"/>
          <w:kern w:val="2"/>
          <w:sz w:val="24"/>
          <w:szCs w:val="21"/>
          <w:highlight w:val="none"/>
          <w:lang w:val="en-US" w:eastAsia="zh-CN" w:bidi="ar-SA"/>
        </w:rPr>
        <w:t>验收时间：阶段性验收于2025年11月底前完成，竣工验收于合同期满后10个工作日内，</w:t>
      </w:r>
      <w:r>
        <w:rPr>
          <w:rFonts w:hint="eastAsia" w:ascii="宋体" w:hAnsi="宋体" w:eastAsia="宋体" w:cs="Times New Roman"/>
          <w:b w:val="0"/>
          <w:bCs/>
          <w:color w:val="000000"/>
          <w:kern w:val="2"/>
          <w:sz w:val="24"/>
          <w:szCs w:val="21"/>
          <w:highlight w:val="none"/>
          <w:lang w:val="en-US" w:eastAsia="zh-CN" w:bidi="ar-SA"/>
        </w:rPr>
        <w:t>中标单位</w:t>
      </w:r>
      <w:r>
        <w:rPr>
          <w:rFonts w:hint="default" w:ascii="宋体" w:hAnsi="宋体" w:eastAsia="宋体" w:cs="Times New Roman"/>
          <w:b w:val="0"/>
          <w:bCs/>
          <w:color w:val="000000"/>
          <w:kern w:val="2"/>
          <w:sz w:val="24"/>
          <w:szCs w:val="21"/>
          <w:highlight w:val="none"/>
          <w:lang w:val="en-US" w:eastAsia="zh-CN" w:bidi="ar-SA"/>
        </w:rPr>
        <w:t>提出验收申请。</w:t>
      </w:r>
    </w:p>
    <w:p w14:paraId="06F8E3DD">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default" w:ascii="宋体" w:hAnsi="宋体" w:eastAsia="宋体" w:cs="Times New Roman"/>
          <w:b w:val="0"/>
          <w:bCs/>
          <w:color w:val="000000"/>
          <w:kern w:val="2"/>
          <w:sz w:val="24"/>
          <w:szCs w:val="21"/>
          <w:highlight w:val="none"/>
          <w:lang w:val="en-US" w:eastAsia="zh-CN" w:bidi="ar-SA"/>
        </w:rPr>
        <w:t>验收方式：</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组织验收。阶段性验收和竣工验收由</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邀请不少于3位具有高级职称或处级及以上信息化领域专家以评审的方式开展。</w:t>
      </w:r>
    </w:p>
    <w:p w14:paraId="377D4CDB">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default" w:ascii="宋体" w:hAnsi="宋体" w:eastAsia="宋体" w:cs="Times New Roman"/>
          <w:b w:val="0"/>
          <w:bCs/>
          <w:color w:val="000000"/>
          <w:kern w:val="2"/>
          <w:sz w:val="24"/>
          <w:szCs w:val="21"/>
          <w:highlight w:val="none"/>
          <w:lang w:val="en-US" w:eastAsia="zh-CN" w:bidi="ar-SA"/>
        </w:rPr>
        <w:t>验收程序：阶段性验收由</w:t>
      </w:r>
      <w:r>
        <w:rPr>
          <w:rFonts w:hint="eastAsia" w:ascii="宋体" w:hAnsi="宋体" w:eastAsia="宋体" w:cs="Times New Roman"/>
          <w:b w:val="0"/>
          <w:bCs/>
          <w:color w:val="000000"/>
          <w:kern w:val="2"/>
          <w:sz w:val="24"/>
          <w:szCs w:val="21"/>
          <w:highlight w:val="none"/>
          <w:lang w:val="en-US" w:eastAsia="zh-CN" w:bidi="ar-SA"/>
        </w:rPr>
        <w:t>中标单位</w:t>
      </w:r>
      <w:r>
        <w:rPr>
          <w:rFonts w:hint="default" w:ascii="宋体" w:hAnsi="宋体" w:eastAsia="宋体" w:cs="Times New Roman"/>
          <w:b w:val="0"/>
          <w:bCs/>
          <w:color w:val="000000"/>
          <w:kern w:val="2"/>
          <w:sz w:val="24"/>
          <w:szCs w:val="21"/>
          <w:highlight w:val="none"/>
          <w:lang w:val="en-US" w:eastAsia="zh-CN" w:bidi="ar-SA"/>
        </w:rPr>
        <w:t>于2025年11月底前向</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提交验收申请，</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依照阶段性服务完成情况决定是否同意验收，并组织专家论证会。竣工验收于合同期满后10个工作日内由</w:t>
      </w:r>
      <w:r>
        <w:rPr>
          <w:rFonts w:hint="eastAsia" w:ascii="宋体" w:hAnsi="宋体" w:eastAsia="宋体" w:cs="Times New Roman"/>
          <w:b w:val="0"/>
          <w:bCs/>
          <w:color w:val="000000"/>
          <w:kern w:val="2"/>
          <w:sz w:val="24"/>
          <w:szCs w:val="21"/>
          <w:highlight w:val="none"/>
          <w:lang w:val="en-US" w:eastAsia="zh-CN" w:bidi="ar-SA"/>
        </w:rPr>
        <w:t>中标单位</w:t>
      </w:r>
      <w:r>
        <w:rPr>
          <w:rFonts w:hint="default" w:ascii="宋体" w:hAnsi="宋体" w:eastAsia="宋体" w:cs="Times New Roman"/>
          <w:b w:val="0"/>
          <w:bCs/>
          <w:color w:val="000000"/>
          <w:kern w:val="2"/>
          <w:sz w:val="24"/>
          <w:szCs w:val="21"/>
          <w:highlight w:val="none"/>
          <w:lang w:val="en-US" w:eastAsia="zh-CN" w:bidi="ar-SA"/>
        </w:rPr>
        <w:t>向</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提交验收申请，</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依照合同完成情况决定是否同意验收，并组织专家论证会。</w:t>
      </w:r>
    </w:p>
    <w:p w14:paraId="6B8F525C">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default" w:ascii="宋体" w:hAnsi="宋体" w:eastAsia="宋体" w:cs="Times New Roman"/>
          <w:b w:val="0"/>
          <w:bCs/>
          <w:color w:val="000000"/>
          <w:kern w:val="2"/>
          <w:sz w:val="24"/>
          <w:szCs w:val="21"/>
          <w:highlight w:val="none"/>
          <w:lang w:val="en-US" w:eastAsia="zh-CN" w:bidi="ar-SA"/>
        </w:rPr>
        <w:t>验收内容：合同项下所有内容，包括数量、质量是否达到要求，项目文档是否规范、齐全，项目文档应包括：运维方案、周/月报、巡检记录单、故障处理单</w:t>
      </w:r>
      <w:r>
        <w:rPr>
          <w:rFonts w:hint="eastAsia" w:ascii="宋体" w:hAnsi="宋体" w:eastAsia="宋体" w:cs="Times New Roman"/>
          <w:b w:val="0"/>
          <w:bCs/>
          <w:color w:val="000000"/>
          <w:kern w:val="2"/>
          <w:sz w:val="24"/>
          <w:szCs w:val="21"/>
          <w:highlight w:val="none"/>
          <w:lang w:val="en-US" w:eastAsia="zh-CN" w:bidi="ar-SA"/>
        </w:rPr>
        <w:t>、专项服务报告、</w:t>
      </w:r>
      <w:r>
        <w:rPr>
          <w:rFonts w:hint="default" w:ascii="宋体" w:hAnsi="宋体" w:eastAsia="宋体" w:cs="Times New Roman"/>
          <w:b w:val="0"/>
          <w:bCs/>
          <w:color w:val="000000"/>
          <w:kern w:val="2"/>
          <w:sz w:val="24"/>
          <w:szCs w:val="21"/>
          <w:highlight w:val="none"/>
          <w:lang w:val="en-US" w:eastAsia="zh-CN" w:bidi="ar-SA"/>
        </w:rPr>
        <w:t>总结报告等相关服务过程文档。</w:t>
      </w:r>
    </w:p>
    <w:p w14:paraId="2EDFAEA8">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default" w:ascii="宋体" w:hAnsi="宋体" w:eastAsia="宋体" w:cs="Times New Roman"/>
          <w:b w:val="0"/>
          <w:bCs/>
          <w:color w:val="000000"/>
          <w:kern w:val="2"/>
          <w:sz w:val="24"/>
          <w:szCs w:val="21"/>
          <w:highlight w:val="none"/>
          <w:lang w:val="en-US" w:eastAsia="zh-CN" w:bidi="ar-SA"/>
        </w:rPr>
        <w:t>验收标准：阶段性验收由</w:t>
      </w:r>
      <w:r>
        <w:rPr>
          <w:rFonts w:hint="eastAsia" w:ascii="宋体" w:hAnsi="宋体" w:eastAsia="宋体" w:cs="Times New Roman"/>
          <w:b w:val="0"/>
          <w:bCs/>
          <w:color w:val="000000"/>
          <w:kern w:val="2"/>
          <w:sz w:val="24"/>
          <w:szCs w:val="21"/>
          <w:highlight w:val="none"/>
          <w:lang w:val="en-US" w:eastAsia="zh-CN" w:bidi="ar-SA"/>
        </w:rPr>
        <w:t>采购人</w:t>
      </w:r>
      <w:r>
        <w:rPr>
          <w:rFonts w:hint="default" w:ascii="宋体" w:hAnsi="宋体" w:eastAsia="宋体" w:cs="Times New Roman"/>
          <w:b w:val="0"/>
          <w:bCs/>
          <w:color w:val="000000"/>
          <w:kern w:val="2"/>
          <w:sz w:val="24"/>
          <w:szCs w:val="21"/>
          <w:highlight w:val="none"/>
          <w:lang w:val="en-US" w:eastAsia="zh-CN" w:bidi="ar-SA"/>
        </w:rPr>
        <w:t>审阅相关服务文档及用户单位意见。竣工验收经专家审查，服务达到招标文件、投标文件及合同要求。</w:t>
      </w:r>
    </w:p>
    <w:p w14:paraId="3DF83C7A">
      <w:pPr>
        <w:widowControl w:val="0"/>
        <w:spacing w:after="0" w:line="360" w:lineRule="auto"/>
        <w:ind w:left="0" w:leftChars="0" w:firstLine="482" w:firstLineChars="200"/>
        <w:jc w:val="both"/>
        <w:rPr>
          <w:rFonts w:hint="default" w:ascii="宋体" w:hAnsi="宋体" w:eastAsia="宋体" w:cs="Times New Roman"/>
          <w:b/>
          <w:bCs w:val="0"/>
          <w:color w:val="000000"/>
          <w:kern w:val="2"/>
          <w:sz w:val="24"/>
          <w:szCs w:val="21"/>
          <w:highlight w:val="none"/>
          <w:lang w:val="en-US" w:eastAsia="zh-CN" w:bidi="ar-SA"/>
        </w:rPr>
      </w:pPr>
    </w:p>
    <w:p w14:paraId="6C4B6F25">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2.3 为落实政府采购政策需满足的要求</w:t>
      </w:r>
    </w:p>
    <w:p w14:paraId="28C292CC">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2.3.1本项目需要落实的政府采购政策：《财政部办公厅关于政府采购进口产品管理有关问题的通知》(财办库[2008]248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w:t>
      </w:r>
    </w:p>
    <w:p w14:paraId="11C37DCF">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 xml:space="preserve"> 2.3.2具体要求</w:t>
      </w:r>
    </w:p>
    <w:p w14:paraId="1E92AE0A">
      <w:pPr>
        <w:numPr>
          <w:ilvl w:val="0"/>
          <w:numId w:val="1"/>
        </w:numPr>
        <w:spacing w:line="360" w:lineRule="auto"/>
        <w:ind w:firstLine="240" w:firstLineChars="100"/>
        <w:rPr>
          <w:rFonts w:ascii="宋体" w:hAnsi="宋体" w:eastAsia="宋体" w:cs="宋体"/>
          <w:sz w:val="24"/>
          <w:highlight w:val="none"/>
        </w:rPr>
      </w:pPr>
      <w:r>
        <w:rPr>
          <w:rFonts w:hint="eastAsia" w:ascii="宋体" w:hAnsi="宋体" w:eastAsia="宋体" w:cs="宋体"/>
          <w:sz w:val="24"/>
          <w:highlight w:val="none"/>
        </w:rPr>
        <w:t>促进中小企业及监狱企业发展、促进残疾人就业</w:t>
      </w:r>
    </w:p>
    <w:p w14:paraId="50124C5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306993A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①本项目是否专门面向中小企业预留采购份额，见第一章《投标邀请》。</w:t>
      </w:r>
    </w:p>
    <w:p w14:paraId="3C5F0AA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②采购标的对应的中小企业划分标准所属行业，见第二章《投标人须知》。</w:t>
      </w:r>
    </w:p>
    <w:p w14:paraId="05F122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③小微企业价格评审优惠的政策调整，见第四章《评标程序、评标方法和评标标准》。</w:t>
      </w:r>
    </w:p>
    <w:p w14:paraId="6D7755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14:paraId="1BD8D35E">
      <w:pPr>
        <w:jc w:val="center"/>
        <w:outlineLvl w:val="0"/>
        <w:rPr>
          <w:rFonts w:hint="default"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第三包：信息化设备运维及视频会议保障</w:t>
      </w:r>
      <w:r>
        <w:rPr>
          <w:rFonts w:hint="eastAsia" w:ascii="宋体" w:hAnsi="宋体"/>
          <w:b/>
          <w:color w:val="000000" w:themeColor="text1"/>
          <w:sz w:val="32"/>
          <w:szCs w:val="32"/>
          <w:highlight w:val="none"/>
          <w:lang w:val="en-US" w:eastAsia="zh-CN"/>
          <w14:textFill>
            <w14:solidFill>
              <w14:schemeClr w14:val="tx1"/>
            </w14:solidFill>
          </w14:textFill>
        </w:rPr>
        <w:t>评标标准</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15"/>
        <w:gridCol w:w="645"/>
        <w:gridCol w:w="6076"/>
      </w:tblGrid>
      <w:tr w14:paraId="606D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92" w:type="dxa"/>
            <w:vAlign w:val="center"/>
          </w:tcPr>
          <w:p w14:paraId="7571F518">
            <w:pPr>
              <w:spacing w:line="288" w:lineRule="auto"/>
              <w:jc w:val="center"/>
              <w:rPr>
                <w:rFonts w:ascii="宋体" w:hAnsi="宋体" w:cs="宋体"/>
                <w:b/>
                <w:sz w:val="24"/>
                <w:highlight w:val="none"/>
              </w:rPr>
            </w:pPr>
            <w:r>
              <w:rPr>
                <w:rFonts w:hint="eastAsia" w:ascii="宋体" w:hAnsi="宋体" w:cs="宋体"/>
                <w:b/>
                <w:sz w:val="24"/>
                <w:highlight w:val="none"/>
              </w:rPr>
              <w:t>评分项</w:t>
            </w:r>
          </w:p>
        </w:tc>
        <w:tc>
          <w:tcPr>
            <w:tcW w:w="1315" w:type="dxa"/>
            <w:vAlign w:val="center"/>
          </w:tcPr>
          <w:p w14:paraId="1B5FCDEC">
            <w:pPr>
              <w:spacing w:line="288" w:lineRule="auto"/>
              <w:jc w:val="center"/>
              <w:rPr>
                <w:rFonts w:hint="eastAsia" w:ascii="宋体" w:hAnsi="宋体" w:cs="宋体"/>
                <w:b/>
                <w:sz w:val="24"/>
                <w:highlight w:val="none"/>
              </w:rPr>
            </w:pPr>
            <w:r>
              <w:rPr>
                <w:rFonts w:hint="eastAsia" w:ascii="宋体" w:hAnsi="宋体" w:cs="宋体"/>
                <w:b/>
                <w:sz w:val="24"/>
                <w:highlight w:val="none"/>
              </w:rPr>
              <w:t>评分</w:t>
            </w:r>
          </w:p>
          <w:p w14:paraId="2D66B427">
            <w:pPr>
              <w:spacing w:line="288" w:lineRule="auto"/>
              <w:jc w:val="center"/>
              <w:rPr>
                <w:rFonts w:ascii="宋体" w:hAnsi="宋体" w:cs="宋体"/>
                <w:b/>
                <w:sz w:val="24"/>
                <w:highlight w:val="none"/>
              </w:rPr>
            </w:pPr>
            <w:r>
              <w:rPr>
                <w:rFonts w:hint="eastAsia" w:ascii="宋体" w:hAnsi="宋体" w:cs="宋体"/>
                <w:b/>
                <w:sz w:val="24"/>
                <w:highlight w:val="none"/>
              </w:rPr>
              <w:t>内容</w:t>
            </w:r>
          </w:p>
        </w:tc>
        <w:tc>
          <w:tcPr>
            <w:tcW w:w="645" w:type="dxa"/>
            <w:vAlign w:val="center"/>
          </w:tcPr>
          <w:p w14:paraId="1DB43DD9">
            <w:pPr>
              <w:spacing w:line="288" w:lineRule="auto"/>
              <w:jc w:val="center"/>
              <w:rPr>
                <w:rFonts w:ascii="宋体" w:hAnsi="宋体" w:cs="宋体"/>
                <w:b/>
                <w:sz w:val="24"/>
                <w:highlight w:val="none"/>
              </w:rPr>
            </w:pPr>
            <w:r>
              <w:rPr>
                <w:rFonts w:hint="eastAsia" w:ascii="宋体" w:hAnsi="宋体" w:cs="宋体"/>
                <w:b/>
                <w:sz w:val="24"/>
                <w:highlight w:val="none"/>
              </w:rPr>
              <w:t>分值</w:t>
            </w:r>
          </w:p>
        </w:tc>
        <w:tc>
          <w:tcPr>
            <w:tcW w:w="6076" w:type="dxa"/>
            <w:vAlign w:val="center"/>
          </w:tcPr>
          <w:p w14:paraId="4071DFBB">
            <w:pPr>
              <w:spacing w:line="288" w:lineRule="auto"/>
              <w:jc w:val="center"/>
              <w:rPr>
                <w:rFonts w:ascii="宋体" w:hAnsi="宋体" w:cs="宋体"/>
                <w:b/>
                <w:sz w:val="24"/>
                <w:highlight w:val="none"/>
              </w:rPr>
            </w:pPr>
            <w:r>
              <w:rPr>
                <w:rFonts w:hint="eastAsia" w:ascii="宋体" w:hAnsi="宋体" w:cs="宋体"/>
                <w:b/>
                <w:sz w:val="24"/>
                <w:highlight w:val="none"/>
              </w:rPr>
              <w:t>评分标准</w:t>
            </w:r>
          </w:p>
        </w:tc>
      </w:tr>
      <w:tr w14:paraId="09EE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Align w:val="center"/>
          </w:tcPr>
          <w:p w14:paraId="04B44B77">
            <w:pPr>
              <w:spacing w:line="288" w:lineRule="auto"/>
              <w:jc w:val="center"/>
              <w:rPr>
                <w:rFonts w:ascii="宋体" w:hAnsi="宋体" w:cs="宋体"/>
                <w:bCs/>
                <w:sz w:val="24"/>
                <w:highlight w:val="none"/>
              </w:rPr>
            </w:pPr>
            <w:r>
              <w:rPr>
                <w:rFonts w:hint="eastAsia" w:ascii="宋体" w:hAnsi="宋体" w:cs="宋体"/>
                <w:bCs/>
                <w:sz w:val="24"/>
                <w:highlight w:val="none"/>
              </w:rPr>
              <w:t>价格</w:t>
            </w:r>
          </w:p>
          <w:p w14:paraId="6BE68340">
            <w:pPr>
              <w:spacing w:line="288" w:lineRule="auto"/>
              <w:jc w:val="center"/>
              <w:rPr>
                <w:rFonts w:ascii="宋体" w:hAnsi="宋体" w:cs="宋体"/>
                <w:bCs/>
                <w:sz w:val="24"/>
                <w:highlight w:val="none"/>
              </w:rPr>
            </w:pPr>
            <w:r>
              <w:rPr>
                <w:rFonts w:hint="eastAsia" w:ascii="宋体" w:hAnsi="宋体" w:cs="宋体"/>
                <w:bCs/>
                <w:sz w:val="24"/>
                <w:highlight w:val="none"/>
              </w:rPr>
              <w:t>部分</w:t>
            </w:r>
          </w:p>
          <w:p w14:paraId="3F445DF9">
            <w:pPr>
              <w:spacing w:line="288" w:lineRule="auto"/>
              <w:jc w:val="center"/>
              <w:rPr>
                <w:rFonts w:ascii="宋体" w:hAnsi="宋体" w:cs="宋体"/>
                <w:bCs/>
                <w:sz w:val="24"/>
                <w:highlight w:val="none"/>
              </w:rPr>
            </w:pPr>
            <w:r>
              <w:rPr>
                <w:rFonts w:hint="eastAsia" w:ascii="宋体" w:hAnsi="宋体" w:cs="宋体"/>
                <w:bCs/>
                <w:sz w:val="24"/>
                <w:highlight w:val="none"/>
              </w:rPr>
              <w:t>（10分）</w:t>
            </w:r>
          </w:p>
        </w:tc>
        <w:tc>
          <w:tcPr>
            <w:tcW w:w="1315" w:type="dxa"/>
            <w:vAlign w:val="center"/>
          </w:tcPr>
          <w:p w14:paraId="1DEE11B4">
            <w:pPr>
              <w:spacing w:line="288" w:lineRule="auto"/>
              <w:jc w:val="center"/>
              <w:rPr>
                <w:rFonts w:hint="eastAsia" w:ascii="宋体" w:hAnsi="宋体" w:cs="宋体"/>
                <w:bCs/>
                <w:sz w:val="24"/>
                <w:highlight w:val="none"/>
              </w:rPr>
            </w:pPr>
            <w:r>
              <w:rPr>
                <w:rFonts w:hint="eastAsia" w:ascii="宋体" w:hAnsi="宋体" w:cs="宋体"/>
                <w:bCs/>
                <w:sz w:val="24"/>
                <w:highlight w:val="none"/>
              </w:rPr>
              <w:t>投标</w:t>
            </w:r>
          </w:p>
          <w:p w14:paraId="7BD55C36">
            <w:pPr>
              <w:spacing w:line="288" w:lineRule="auto"/>
              <w:jc w:val="center"/>
              <w:rPr>
                <w:rFonts w:ascii="宋体" w:hAnsi="宋体" w:cs="宋体"/>
                <w:bCs/>
                <w:sz w:val="24"/>
                <w:highlight w:val="none"/>
              </w:rPr>
            </w:pPr>
            <w:r>
              <w:rPr>
                <w:rFonts w:hint="eastAsia" w:ascii="宋体" w:hAnsi="宋体" w:cs="宋体"/>
                <w:bCs/>
                <w:sz w:val="24"/>
                <w:highlight w:val="none"/>
              </w:rPr>
              <w:t>报价</w:t>
            </w:r>
          </w:p>
        </w:tc>
        <w:tc>
          <w:tcPr>
            <w:tcW w:w="645" w:type="dxa"/>
            <w:vAlign w:val="center"/>
          </w:tcPr>
          <w:p w14:paraId="2077A546">
            <w:pPr>
              <w:spacing w:line="288" w:lineRule="auto"/>
              <w:jc w:val="center"/>
              <w:rPr>
                <w:rFonts w:ascii="宋体" w:hAnsi="宋体" w:cs="宋体"/>
                <w:bCs/>
                <w:sz w:val="24"/>
                <w:highlight w:val="none"/>
              </w:rPr>
            </w:pPr>
            <w:r>
              <w:rPr>
                <w:rFonts w:hint="eastAsia" w:ascii="宋体" w:hAnsi="宋体" w:cs="宋体"/>
                <w:bCs/>
                <w:sz w:val="24"/>
                <w:highlight w:val="none"/>
              </w:rPr>
              <w:t>10</w:t>
            </w:r>
          </w:p>
        </w:tc>
        <w:tc>
          <w:tcPr>
            <w:tcW w:w="6076" w:type="dxa"/>
            <w:vAlign w:val="center"/>
          </w:tcPr>
          <w:p w14:paraId="6A3FD8C4">
            <w:pPr>
              <w:spacing w:line="288" w:lineRule="auto"/>
              <w:rPr>
                <w:rFonts w:ascii="宋体" w:hAnsi="宋体" w:cs="宋体"/>
                <w:bCs/>
                <w:sz w:val="24"/>
                <w:highlight w:val="none"/>
              </w:rPr>
            </w:pPr>
            <w:r>
              <w:rPr>
                <w:rFonts w:hint="eastAsia" w:ascii="宋体" w:hAnsi="宋体" w:cs="宋体"/>
                <w:bCs/>
                <w:sz w:val="24"/>
                <w:highlight w:val="none"/>
              </w:rPr>
              <w:t>满足招标文件要求且投标价格最低的投标报价为评标基准价，其价格分为满分。其他投标人的价格分统一按照下列公式计算：</w:t>
            </w:r>
          </w:p>
          <w:p w14:paraId="091F1CC3">
            <w:pPr>
              <w:spacing w:line="288" w:lineRule="auto"/>
              <w:rPr>
                <w:rFonts w:ascii="宋体" w:hAnsi="宋体" w:cs="宋体"/>
                <w:bCs/>
                <w:sz w:val="24"/>
                <w:highlight w:val="none"/>
              </w:rPr>
            </w:pPr>
            <w:r>
              <w:rPr>
                <w:rFonts w:hint="eastAsia" w:ascii="宋体" w:hAnsi="宋体" w:cs="宋体"/>
                <w:bCs/>
                <w:sz w:val="24"/>
                <w:highlight w:val="none"/>
              </w:rPr>
              <w:t>投标报价得分＝（评标基准价/投标报价）×分值。</w:t>
            </w:r>
          </w:p>
          <w:p w14:paraId="57C12B65">
            <w:pPr>
              <w:spacing w:line="288" w:lineRule="auto"/>
              <w:rPr>
                <w:rFonts w:ascii="宋体" w:hAnsi="宋体" w:cs="宋体"/>
                <w:bCs/>
                <w:sz w:val="24"/>
                <w:highlight w:val="none"/>
              </w:rPr>
            </w:pPr>
            <w:r>
              <w:rPr>
                <w:rFonts w:hint="eastAsia" w:ascii="宋体" w:hAnsi="宋体" w:cs="宋体"/>
                <w:bCs/>
                <w:sz w:val="24"/>
                <w:highlight w:val="none"/>
              </w:rPr>
              <w:t>注：此处投标报价指经过报价修正，及因落实政府采购政策进行价格调整后的报价，详见第四章《评标程序、评标方法和评标标准》2.4及2.5。</w:t>
            </w:r>
          </w:p>
        </w:tc>
      </w:tr>
      <w:tr w14:paraId="7F79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restart"/>
            <w:vAlign w:val="center"/>
          </w:tcPr>
          <w:p w14:paraId="7D18D210">
            <w:pPr>
              <w:spacing w:line="288" w:lineRule="auto"/>
              <w:jc w:val="center"/>
              <w:rPr>
                <w:rFonts w:ascii="宋体" w:hAnsi="宋体" w:cs="宋体"/>
                <w:sz w:val="24"/>
                <w:highlight w:val="none"/>
              </w:rPr>
            </w:pPr>
            <w:r>
              <w:rPr>
                <w:rFonts w:hint="eastAsia" w:ascii="宋体" w:hAnsi="宋体" w:cs="宋体"/>
                <w:sz w:val="24"/>
                <w:highlight w:val="none"/>
              </w:rPr>
              <w:t>商务</w:t>
            </w:r>
          </w:p>
          <w:p w14:paraId="13AD3113">
            <w:pPr>
              <w:spacing w:line="288" w:lineRule="auto"/>
              <w:jc w:val="center"/>
              <w:rPr>
                <w:rFonts w:ascii="宋体" w:hAnsi="宋体" w:cs="宋体"/>
                <w:sz w:val="24"/>
                <w:highlight w:val="none"/>
              </w:rPr>
            </w:pPr>
            <w:r>
              <w:rPr>
                <w:rFonts w:hint="eastAsia" w:ascii="宋体" w:hAnsi="宋体" w:cs="宋体"/>
                <w:sz w:val="24"/>
                <w:highlight w:val="none"/>
              </w:rPr>
              <w:t>部分</w:t>
            </w:r>
          </w:p>
          <w:p w14:paraId="0532F902">
            <w:pPr>
              <w:spacing w:line="288" w:lineRule="auto"/>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15</w:t>
            </w:r>
            <w:r>
              <w:rPr>
                <w:rFonts w:hint="eastAsia" w:ascii="宋体" w:hAnsi="宋体" w:cs="宋体"/>
                <w:sz w:val="24"/>
                <w:highlight w:val="none"/>
              </w:rPr>
              <w:t>分）</w:t>
            </w:r>
          </w:p>
        </w:tc>
        <w:tc>
          <w:tcPr>
            <w:tcW w:w="1315" w:type="dxa"/>
            <w:vAlign w:val="center"/>
          </w:tcPr>
          <w:p w14:paraId="1AEBEACE">
            <w:pPr>
              <w:spacing w:line="288" w:lineRule="auto"/>
              <w:jc w:val="center"/>
              <w:rPr>
                <w:rFonts w:ascii="宋体" w:hAnsi="宋体" w:cs="宋体"/>
                <w:sz w:val="24"/>
                <w:highlight w:val="none"/>
              </w:rPr>
            </w:pPr>
            <w:r>
              <w:rPr>
                <w:rFonts w:hint="eastAsia" w:ascii="宋体" w:hAnsi="宋体" w:cs="宋体"/>
                <w:sz w:val="24"/>
                <w:highlight w:val="none"/>
              </w:rPr>
              <w:t>类似项目业绩</w:t>
            </w:r>
          </w:p>
        </w:tc>
        <w:tc>
          <w:tcPr>
            <w:tcW w:w="645" w:type="dxa"/>
            <w:vAlign w:val="center"/>
          </w:tcPr>
          <w:p w14:paraId="1C328646">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6076" w:type="dxa"/>
            <w:vAlign w:val="center"/>
          </w:tcPr>
          <w:p w14:paraId="79A39D3B">
            <w:pPr>
              <w:spacing w:line="288" w:lineRule="auto"/>
              <w:rPr>
                <w:rFonts w:hint="eastAsia" w:ascii="宋体" w:hAnsi="宋体" w:cs="宋体"/>
                <w:sz w:val="24"/>
                <w:highlight w:val="none"/>
              </w:rPr>
            </w:pPr>
            <w:r>
              <w:rPr>
                <w:rFonts w:hint="eastAsia" w:ascii="宋体" w:hAnsi="宋体" w:cs="宋体"/>
                <w:sz w:val="24"/>
                <w:highlight w:val="none"/>
                <w:lang w:eastAsia="zh-CN"/>
              </w:rPr>
              <w:t>投标人</w:t>
            </w:r>
            <w:r>
              <w:rPr>
                <w:rFonts w:hint="eastAsia" w:ascii="宋体" w:hAnsi="宋体" w:cs="宋体"/>
                <w:sz w:val="24"/>
                <w:highlight w:val="none"/>
              </w:rPr>
              <w:t>近三年内(2022年1月1日至</w:t>
            </w:r>
            <w:r>
              <w:rPr>
                <w:rFonts w:hint="eastAsia" w:ascii="宋体" w:hAnsi="宋体" w:cs="宋体"/>
                <w:sz w:val="24"/>
                <w:highlight w:val="none"/>
                <w:lang w:val="en-US" w:eastAsia="zh-CN"/>
              </w:rPr>
              <w:t>投标文件递交截止之日止</w:t>
            </w:r>
            <w:r>
              <w:rPr>
                <w:rFonts w:hint="eastAsia" w:ascii="宋体" w:hAnsi="宋体" w:cs="宋体"/>
                <w:sz w:val="24"/>
                <w:highlight w:val="none"/>
              </w:rPr>
              <w:t>)每</w:t>
            </w:r>
            <w:r>
              <w:rPr>
                <w:rFonts w:hint="eastAsia" w:ascii="宋体" w:hAnsi="宋体" w:cs="宋体"/>
                <w:sz w:val="24"/>
                <w:highlight w:val="none"/>
                <w:lang w:val="en-US" w:eastAsia="zh-CN"/>
              </w:rPr>
              <w:t>提供</w:t>
            </w:r>
            <w:r>
              <w:rPr>
                <w:rFonts w:hint="eastAsia" w:ascii="宋体" w:hAnsi="宋体" w:cs="宋体"/>
                <w:sz w:val="24"/>
                <w:highlight w:val="none"/>
              </w:rPr>
              <w:t>一个类似项目</w:t>
            </w:r>
            <w:r>
              <w:rPr>
                <w:rFonts w:hint="eastAsia" w:ascii="宋体" w:hAnsi="宋体" w:cs="宋体"/>
                <w:sz w:val="24"/>
                <w:highlight w:val="none"/>
                <w:lang w:val="en-US" w:eastAsia="zh-CN"/>
              </w:rPr>
              <w:t>案例</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分，最多</w:t>
            </w:r>
            <w:r>
              <w:rPr>
                <w:rFonts w:hint="eastAsia" w:ascii="宋体" w:hAnsi="宋体" w:cs="宋体"/>
                <w:sz w:val="24"/>
                <w:highlight w:val="none"/>
                <w:lang w:val="en-US" w:eastAsia="zh-CN"/>
              </w:rPr>
              <w:t>10</w:t>
            </w:r>
            <w:r>
              <w:rPr>
                <w:rFonts w:hint="eastAsia" w:ascii="宋体" w:hAnsi="宋体" w:cs="宋体"/>
                <w:sz w:val="24"/>
                <w:highlight w:val="none"/>
              </w:rPr>
              <w:t>分。</w:t>
            </w:r>
          </w:p>
          <w:p w14:paraId="0D9D69B4">
            <w:pPr>
              <w:spacing w:line="288" w:lineRule="auto"/>
              <w:rPr>
                <w:rFonts w:hint="eastAsia" w:ascii="宋体" w:hAnsi="宋体" w:cs="宋体"/>
                <w:sz w:val="24"/>
                <w:highlight w:val="none"/>
              </w:rPr>
            </w:pPr>
            <w:r>
              <w:rPr>
                <w:rFonts w:hint="eastAsia" w:ascii="宋体" w:hAnsi="宋体" w:cs="宋体"/>
                <w:sz w:val="24"/>
                <w:highlight w:val="none"/>
              </w:rPr>
              <w:t>提供合同</w:t>
            </w:r>
            <w:r>
              <w:rPr>
                <w:rFonts w:hint="eastAsia" w:ascii="宋体" w:hAnsi="宋体" w:cs="宋体"/>
                <w:sz w:val="24"/>
                <w:highlight w:val="none"/>
                <w:lang w:val="en-US" w:eastAsia="zh-CN"/>
              </w:rPr>
              <w:t>复印件（包括但不限于合同</w:t>
            </w:r>
            <w:r>
              <w:rPr>
                <w:rFonts w:hint="eastAsia" w:ascii="宋体" w:hAnsi="宋体" w:cs="宋体"/>
                <w:color w:val="000000"/>
                <w:sz w:val="24"/>
              </w:rPr>
              <w:t>首页、内容页、甲乙双方盖章页</w:t>
            </w:r>
            <w:r>
              <w:rPr>
                <w:rFonts w:hint="eastAsia" w:ascii="宋体" w:hAnsi="宋体" w:cs="宋体"/>
                <w:sz w:val="24"/>
                <w:highlight w:val="none"/>
                <w:lang w:val="en-US" w:eastAsia="zh-CN"/>
              </w:rPr>
              <w:t>）</w:t>
            </w:r>
            <w:r>
              <w:rPr>
                <w:rFonts w:hint="eastAsia" w:ascii="宋体" w:hAnsi="宋体" w:cs="宋体"/>
                <w:sz w:val="24"/>
                <w:highlight w:val="none"/>
              </w:rPr>
              <w:t>加盖公章。以签订合同时间为准。</w:t>
            </w:r>
          </w:p>
          <w:p w14:paraId="3D5BA187">
            <w:pPr>
              <w:spacing w:line="288" w:lineRule="auto"/>
              <w:rPr>
                <w:rFonts w:hint="eastAsia" w:ascii="宋体" w:hAnsi="宋体" w:cs="宋体"/>
                <w:sz w:val="24"/>
                <w:highlight w:val="none"/>
              </w:rPr>
            </w:pPr>
            <w:r>
              <w:rPr>
                <w:rFonts w:hint="eastAsia" w:ascii="宋体" w:hAnsi="宋体" w:cs="宋体"/>
                <w:b/>
                <w:bCs/>
                <w:sz w:val="24"/>
                <w:highlight w:val="none"/>
              </w:rPr>
              <w:t>如联合体投标，联合体成员中任意供应商的业绩均有效并可获得相应分数。</w:t>
            </w:r>
          </w:p>
        </w:tc>
      </w:tr>
      <w:tr w14:paraId="6F2E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2C0092E8">
            <w:pPr>
              <w:spacing w:line="288" w:lineRule="auto"/>
              <w:jc w:val="center"/>
              <w:rPr>
                <w:rFonts w:hint="eastAsia" w:ascii="宋体" w:hAnsi="宋体" w:cs="宋体"/>
                <w:sz w:val="24"/>
                <w:highlight w:val="none"/>
              </w:rPr>
            </w:pPr>
          </w:p>
        </w:tc>
        <w:tc>
          <w:tcPr>
            <w:tcW w:w="1315" w:type="dxa"/>
            <w:vAlign w:val="center"/>
          </w:tcPr>
          <w:p w14:paraId="3BE41705">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体系证书</w:t>
            </w:r>
          </w:p>
        </w:tc>
        <w:tc>
          <w:tcPr>
            <w:tcW w:w="645" w:type="dxa"/>
            <w:vAlign w:val="center"/>
          </w:tcPr>
          <w:p w14:paraId="5741C733">
            <w:pPr>
              <w:spacing w:line="288"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6076" w:type="dxa"/>
            <w:vAlign w:val="center"/>
          </w:tcPr>
          <w:p w14:paraId="53D51A08">
            <w:pPr>
              <w:spacing w:line="288" w:lineRule="auto"/>
              <w:rPr>
                <w:rFonts w:hint="eastAsia" w:ascii="宋体" w:hAnsi="宋体" w:cs="宋体"/>
                <w:bCs/>
                <w:sz w:val="24"/>
                <w:highlight w:val="none"/>
              </w:rPr>
            </w:pPr>
            <w:r>
              <w:rPr>
                <w:rFonts w:hint="eastAsia" w:ascii="宋体" w:hAnsi="宋体" w:cs="宋体"/>
                <w:bCs/>
                <w:sz w:val="24"/>
                <w:highlight w:val="none"/>
              </w:rPr>
              <w:t>1.投标人提供有效的质量管理体系认证的得</w:t>
            </w:r>
            <w:r>
              <w:rPr>
                <w:rFonts w:hint="eastAsia" w:ascii="宋体" w:hAnsi="宋体" w:cs="宋体"/>
                <w:bCs/>
                <w:sz w:val="24"/>
                <w:highlight w:val="none"/>
                <w:lang w:val="en-US" w:eastAsia="zh-CN"/>
              </w:rPr>
              <w:t>1</w:t>
            </w:r>
            <w:r>
              <w:rPr>
                <w:rFonts w:hint="eastAsia" w:ascii="宋体" w:hAnsi="宋体" w:cs="宋体"/>
                <w:bCs/>
                <w:sz w:val="24"/>
                <w:highlight w:val="none"/>
              </w:rPr>
              <w:t>分，否则不得分；</w:t>
            </w:r>
          </w:p>
          <w:p w14:paraId="723B537D">
            <w:pPr>
              <w:spacing w:line="288" w:lineRule="auto"/>
              <w:rPr>
                <w:rFonts w:hint="eastAsia" w:ascii="宋体" w:hAnsi="宋体" w:cs="宋体"/>
                <w:bCs/>
                <w:sz w:val="24"/>
                <w:highlight w:val="none"/>
              </w:rPr>
            </w:pPr>
            <w:r>
              <w:rPr>
                <w:rFonts w:hint="eastAsia" w:ascii="宋体" w:hAnsi="宋体" w:cs="宋体"/>
                <w:bCs/>
                <w:sz w:val="24"/>
                <w:highlight w:val="none"/>
              </w:rPr>
              <w:t>2.投标人提供有效的</w:t>
            </w:r>
            <w:r>
              <w:rPr>
                <w:rFonts w:hint="eastAsia" w:ascii="宋体" w:hAnsi="宋体" w:cs="宋体"/>
                <w:bCs/>
                <w:sz w:val="24"/>
                <w:highlight w:val="none"/>
                <w:lang w:val="en-US" w:eastAsia="zh-CN"/>
              </w:rPr>
              <w:t>环境</w:t>
            </w:r>
            <w:r>
              <w:rPr>
                <w:rFonts w:hint="eastAsia" w:ascii="宋体" w:hAnsi="宋体" w:cs="宋体"/>
                <w:bCs/>
                <w:sz w:val="24"/>
                <w:highlight w:val="none"/>
              </w:rPr>
              <w:t>管理体系认证的得</w:t>
            </w:r>
            <w:r>
              <w:rPr>
                <w:rFonts w:hint="eastAsia" w:ascii="宋体" w:hAnsi="宋体" w:cs="宋体"/>
                <w:bCs/>
                <w:sz w:val="24"/>
                <w:highlight w:val="none"/>
                <w:lang w:val="en-US" w:eastAsia="zh-CN"/>
              </w:rPr>
              <w:t>1</w:t>
            </w:r>
            <w:r>
              <w:rPr>
                <w:rFonts w:hint="eastAsia" w:ascii="宋体" w:hAnsi="宋体" w:cs="宋体"/>
                <w:bCs/>
                <w:sz w:val="24"/>
                <w:highlight w:val="none"/>
              </w:rPr>
              <w:t>分；否则不得分；</w:t>
            </w:r>
          </w:p>
          <w:p w14:paraId="2BC46C13">
            <w:pPr>
              <w:spacing w:line="288" w:lineRule="auto"/>
            </w:pPr>
            <w:r>
              <w:rPr>
                <w:rFonts w:hint="eastAsia" w:ascii="宋体" w:hAnsi="宋体" w:cs="宋体"/>
                <w:bCs/>
                <w:sz w:val="24"/>
                <w:highlight w:val="none"/>
                <w:lang w:val="en-US" w:eastAsia="zh-CN"/>
              </w:rPr>
              <w:t>3</w:t>
            </w:r>
            <w:r>
              <w:rPr>
                <w:rFonts w:hint="eastAsia" w:ascii="宋体" w:hAnsi="宋体" w:cs="宋体"/>
                <w:bCs/>
                <w:sz w:val="24"/>
                <w:highlight w:val="none"/>
              </w:rPr>
              <w:t>.投标人提供有效的</w:t>
            </w:r>
            <w:r>
              <w:rPr>
                <w:rFonts w:hint="eastAsia" w:ascii="宋体" w:hAnsi="宋体" w:cs="宋体"/>
                <w:bCs/>
                <w:sz w:val="24"/>
                <w:highlight w:val="none"/>
                <w:lang w:val="en-US" w:eastAsia="zh-CN"/>
              </w:rPr>
              <w:t>职业健康安全</w:t>
            </w:r>
            <w:r>
              <w:rPr>
                <w:rFonts w:hint="eastAsia" w:ascii="宋体" w:hAnsi="宋体" w:cs="宋体"/>
                <w:bCs/>
                <w:sz w:val="24"/>
                <w:highlight w:val="none"/>
              </w:rPr>
              <w:t>管理体系认证的得</w:t>
            </w:r>
            <w:r>
              <w:rPr>
                <w:rFonts w:hint="eastAsia" w:ascii="宋体" w:hAnsi="宋体" w:cs="宋体"/>
                <w:bCs/>
                <w:sz w:val="24"/>
                <w:highlight w:val="none"/>
                <w:lang w:val="en-US" w:eastAsia="zh-CN"/>
              </w:rPr>
              <w:t>1</w:t>
            </w:r>
            <w:r>
              <w:rPr>
                <w:rFonts w:hint="eastAsia" w:ascii="宋体" w:hAnsi="宋体" w:cs="宋体"/>
                <w:bCs/>
                <w:sz w:val="24"/>
                <w:highlight w:val="none"/>
              </w:rPr>
              <w:t>分；否则不得分；</w:t>
            </w:r>
          </w:p>
          <w:p w14:paraId="69BC0D19">
            <w:pPr>
              <w:spacing w:line="288" w:lineRule="auto"/>
              <w:rPr>
                <w:rFonts w:hint="default" w:ascii="宋体" w:hAnsi="宋体" w:cs="宋体"/>
                <w:bCs/>
                <w:sz w:val="24"/>
                <w:highlight w:val="none"/>
                <w:lang w:val="en-US"/>
              </w:rPr>
            </w:pPr>
            <w:r>
              <w:rPr>
                <w:rFonts w:hint="eastAsia" w:ascii="宋体" w:hAnsi="宋体" w:cs="宋体"/>
                <w:bCs/>
                <w:sz w:val="24"/>
                <w:highlight w:val="none"/>
                <w:lang w:val="en-US" w:eastAsia="zh-CN"/>
              </w:rPr>
              <w:t>4.投标人提供效的信息技术服务标准符合性证书（ITSS）三级及以上</w:t>
            </w:r>
            <w:r>
              <w:rPr>
                <w:rFonts w:hint="eastAsia" w:ascii="宋体" w:hAnsi="宋体" w:cs="宋体"/>
                <w:bCs/>
                <w:sz w:val="24"/>
                <w:highlight w:val="none"/>
              </w:rPr>
              <w:t>的得</w:t>
            </w:r>
            <w:r>
              <w:rPr>
                <w:rFonts w:hint="eastAsia" w:ascii="宋体" w:hAnsi="宋体" w:cs="宋体"/>
                <w:bCs/>
                <w:sz w:val="24"/>
                <w:highlight w:val="none"/>
                <w:lang w:val="en-US" w:eastAsia="zh-CN"/>
              </w:rPr>
              <w:t>2</w:t>
            </w:r>
            <w:r>
              <w:rPr>
                <w:rFonts w:hint="eastAsia" w:ascii="宋体" w:hAnsi="宋体" w:cs="宋体"/>
                <w:bCs/>
                <w:sz w:val="24"/>
                <w:highlight w:val="none"/>
              </w:rPr>
              <w:t>分；否则不得分；</w:t>
            </w:r>
          </w:p>
          <w:p w14:paraId="1A5A1E1D">
            <w:pPr>
              <w:spacing w:line="288" w:lineRule="auto"/>
              <w:rPr>
                <w:rFonts w:hint="eastAsia" w:ascii="宋体" w:hAnsi="宋体" w:cs="宋体"/>
                <w:bCs/>
                <w:sz w:val="24"/>
                <w:highlight w:val="none"/>
              </w:rPr>
            </w:pPr>
            <w:r>
              <w:rPr>
                <w:rFonts w:hint="eastAsia" w:ascii="宋体" w:hAnsi="宋体" w:cs="宋体"/>
                <w:bCs/>
                <w:sz w:val="24"/>
                <w:highlight w:val="none"/>
              </w:rPr>
              <w:t>注：提供证书复印件，否则不予计分。</w:t>
            </w:r>
          </w:p>
          <w:p w14:paraId="3545D272">
            <w:pPr>
              <w:spacing w:line="288" w:lineRule="auto"/>
              <w:rPr>
                <w:rFonts w:hint="default" w:ascii="宋体" w:hAnsi="宋体" w:cs="宋体"/>
                <w:b/>
                <w:bCs/>
                <w:sz w:val="24"/>
                <w:highlight w:val="none"/>
                <w:lang w:val="en-US" w:eastAsia="zh-CN"/>
              </w:rPr>
            </w:pPr>
            <w:r>
              <w:rPr>
                <w:rFonts w:hint="eastAsia" w:ascii="宋体" w:hAnsi="宋体" w:cs="宋体"/>
                <w:b/>
                <w:bCs w:val="0"/>
                <w:sz w:val="24"/>
                <w:highlight w:val="none"/>
              </w:rPr>
              <w:t>如联合体投标，联合体成员中有一家符合条件，就可获得相应分数。</w:t>
            </w:r>
          </w:p>
        </w:tc>
      </w:tr>
      <w:tr w14:paraId="5A6E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2" w:type="dxa"/>
            <w:vMerge w:val="restart"/>
            <w:vAlign w:val="center"/>
          </w:tcPr>
          <w:p w14:paraId="76CB6436">
            <w:pPr>
              <w:spacing w:line="288" w:lineRule="auto"/>
              <w:jc w:val="center"/>
              <w:rPr>
                <w:rFonts w:ascii="宋体" w:hAnsi="宋体" w:cs="宋体"/>
                <w:sz w:val="24"/>
                <w:highlight w:val="none"/>
              </w:rPr>
            </w:pPr>
            <w:r>
              <w:rPr>
                <w:rFonts w:hint="eastAsia" w:ascii="宋体" w:hAnsi="宋体" w:cs="宋体"/>
                <w:sz w:val="24"/>
                <w:highlight w:val="none"/>
              </w:rPr>
              <w:t>技术</w:t>
            </w:r>
          </w:p>
          <w:p w14:paraId="4E48D5FA">
            <w:pPr>
              <w:spacing w:line="288" w:lineRule="auto"/>
              <w:jc w:val="center"/>
              <w:rPr>
                <w:rFonts w:ascii="宋体" w:hAnsi="宋体" w:cs="宋体"/>
                <w:sz w:val="24"/>
                <w:highlight w:val="none"/>
              </w:rPr>
            </w:pPr>
            <w:r>
              <w:rPr>
                <w:rFonts w:hint="eastAsia" w:ascii="宋体" w:hAnsi="宋体" w:cs="宋体"/>
                <w:sz w:val="24"/>
                <w:highlight w:val="none"/>
              </w:rPr>
              <w:t>部分</w:t>
            </w:r>
          </w:p>
          <w:p w14:paraId="29AA5FA9">
            <w:pPr>
              <w:spacing w:line="288" w:lineRule="auto"/>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75</w:t>
            </w:r>
            <w:r>
              <w:rPr>
                <w:rFonts w:hint="eastAsia" w:ascii="宋体" w:hAnsi="宋体" w:cs="宋体"/>
                <w:sz w:val="24"/>
                <w:highlight w:val="none"/>
              </w:rPr>
              <w:t>分）</w:t>
            </w:r>
          </w:p>
        </w:tc>
        <w:tc>
          <w:tcPr>
            <w:tcW w:w="1315" w:type="dxa"/>
            <w:vAlign w:val="center"/>
          </w:tcPr>
          <w:p w14:paraId="403D68A0">
            <w:pPr>
              <w:widowControl/>
              <w:spacing w:line="288" w:lineRule="auto"/>
              <w:jc w:val="center"/>
              <w:rPr>
                <w:rFonts w:ascii="宋体" w:hAnsi="宋体" w:cs="宋体"/>
                <w:sz w:val="24"/>
                <w:highlight w:val="none"/>
              </w:rPr>
            </w:pPr>
            <w:r>
              <w:rPr>
                <w:rFonts w:hint="eastAsia" w:ascii="宋体" w:hAnsi="宋体" w:cs="宋体"/>
                <w:sz w:val="24"/>
                <w:highlight w:val="none"/>
              </w:rPr>
              <w:t>项目理解与需求分析</w:t>
            </w:r>
          </w:p>
        </w:tc>
        <w:tc>
          <w:tcPr>
            <w:tcW w:w="645" w:type="dxa"/>
            <w:vAlign w:val="center"/>
          </w:tcPr>
          <w:p w14:paraId="7BE02850">
            <w:pPr>
              <w:spacing w:line="288"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6076" w:type="dxa"/>
            <w:vAlign w:val="center"/>
          </w:tcPr>
          <w:p w14:paraId="26D7265F">
            <w:pPr>
              <w:spacing w:line="288" w:lineRule="auto"/>
              <w:rPr>
                <w:rFonts w:ascii="宋体" w:hAnsi="宋体" w:cs="宋体"/>
                <w:kern w:val="0"/>
                <w:sz w:val="24"/>
              </w:rPr>
            </w:pPr>
            <w:r>
              <w:rPr>
                <w:rFonts w:hint="eastAsia" w:ascii="宋体" w:hAnsi="宋体" w:cs="宋体"/>
                <w:kern w:val="0"/>
                <w:sz w:val="24"/>
              </w:rPr>
              <w:t>综合考虑</w:t>
            </w:r>
            <w:r>
              <w:rPr>
                <w:rFonts w:hint="eastAsia" w:ascii="宋体" w:hAnsi="宋体" w:cs="宋体"/>
                <w:kern w:val="0"/>
                <w:sz w:val="24"/>
                <w:lang w:val="en-US" w:eastAsia="zh-CN"/>
              </w:rPr>
              <w:t>投标人</w:t>
            </w:r>
            <w:r>
              <w:rPr>
                <w:rFonts w:hint="eastAsia" w:ascii="宋体" w:hAnsi="宋体" w:cs="宋体"/>
                <w:kern w:val="0"/>
                <w:sz w:val="24"/>
              </w:rPr>
              <w:t>针对本项目采购需求所提供的项目理解及分析，项目理解包括但不限于项目背景</w:t>
            </w:r>
            <w:r>
              <w:rPr>
                <w:rFonts w:hint="eastAsia" w:ascii="宋体" w:hAnsi="宋体" w:cs="宋体"/>
                <w:kern w:val="0"/>
                <w:sz w:val="24"/>
                <w:lang w:eastAsia="zh-CN"/>
              </w:rPr>
              <w:t>、</w:t>
            </w:r>
            <w:r>
              <w:rPr>
                <w:rFonts w:hint="eastAsia" w:ascii="宋体" w:hAnsi="宋体" w:cs="宋体"/>
                <w:kern w:val="0"/>
                <w:sz w:val="24"/>
                <w:lang w:val="en-US" w:eastAsia="zh-CN"/>
              </w:rPr>
              <w:t>项目目标</w:t>
            </w:r>
            <w:r>
              <w:rPr>
                <w:rFonts w:hint="eastAsia" w:ascii="宋体" w:hAnsi="宋体" w:cs="宋体"/>
                <w:kern w:val="0"/>
                <w:sz w:val="24"/>
              </w:rPr>
              <w:t>及服务内容</w:t>
            </w:r>
            <w:r>
              <w:rPr>
                <w:rFonts w:hint="eastAsia" w:ascii="宋体" w:hAnsi="宋体" w:cs="宋体"/>
                <w:kern w:val="0"/>
                <w:sz w:val="24"/>
                <w:lang w:val="en-US" w:eastAsia="zh-CN"/>
              </w:rPr>
              <w:t>等</w:t>
            </w:r>
            <w:r>
              <w:rPr>
                <w:rFonts w:hint="eastAsia" w:ascii="宋体" w:hAnsi="宋体" w:cs="宋体"/>
                <w:kern w:val="0"/>
                <w:sz w:val="24"/>
              </w:rPr>
              <w:t>；项目分析包括但不限于项目重难点分析及相关解决措施等。</w:t>
            </w:r>
          </w:p>
          <w:p w14:paraId="0D67C4A5">
            <w:pPr>
              <w:spacing w:line="288" w:lineRule="auto"/>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3</w:t>
            </w:r>
            <w:r>
              <w:rPr>
                <w:rFonts w:hint="eastAsia" w:ascii="宋体" w:hAnsi="宋体" w:cs="宋体"/>
                <w:b/>
                <w:bCs/>
                <w:kern w:val="0"/>
                <w:sz w:val="24"/>
              </w:rPr>
              <w:t>分）</w:t>
            </w:r>
          </w:p>
          <w:p w14:paraId="7D5BC4AC">
            <w:pPr>
              <w:spacing w:line="288" w:lineRule="auto"/>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3</w:t>
            </w:r>
            <w:r>
              <w:rPr>
                <w:rFonts w:hint="eastAsia" w:ascii="宋体" w:hAnsi="宋体" w:cs="宋体"/>
                <w:kern w:val="0"/>
                <w:sz w:val="24"/>
              </w:rPr>
              <w:t>分。</w:t>
            </w:r>
          </w:p>
          <w:p w14:paraId="0AA21A7C">
            <w:pPr>
              <w:spacing w:line="288" w:lineRule="auto"/>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w:t>
            </w:r>
            <w:r>
              <w:rPr>
                <w:rFonts w:hint="eastAsia" w:ascii="宋体" w:hAnsi="宋体" w:cs="宋体"/>
                <w:kern w:val="0"/>
                <w:sz w:val="24"/>
                <w:lang w:val="en-US" w:eastAsia="zh-CN"/>
              </w:rPr>
              <w:t>2</w:t>
            </w:r>
            <w:r>
              <w:rPr>
                <w:rFonts w:hint="eastAsia" w:ascii="宋体" w:hAnsi="宋体" w:cs="宋体"/>
                <w:kern w:val="0"/>
                <w:sz w:val="24"/>
              </w:rPr>
              <w:t>分。</w:t>
            </w:r>
          </w:p>
          <w:p w14:paraId="4ED2FFF9">
            <w:pPr>
              <w:spacing w:line="288" w:lineRule="auto"/>
              <w:rPr>
                <w:rFonts w:hint="default" w:ascii="宋体" w:hAnsi="宋体" w:eastAsia="宋体" w:cs="宋体"/>
                <w:kern w:val="0"/>
                <w:sz w:val="24"/>
                <w:lang w:val="en-US" w:eastAsia="zh-CN"/>
              </w:rPr>
            </w:pPr>
            <w:r>
              <w:rPr>
                <w:rFonts w:hint="eastAsia" w:ascii="宋体" w:hAnsi="宋体" w:cs="宋体"/>
                <w:kern w:val="0"/>
                <w:sz w:val="24"/>
              </w:rPr>
              <w:t>仅对项目的一些基本信息做出了理解，缺乏对需求细节的理解和阐述，</w:t>
            </w:r>
            <w:r>
              <w:rPr>
                <w:rFonts w:hint="eastAsia" w:ascii="宋体" w:hAnsi="宋体" w:cs="宋体"/>
                <w:kern w:val="0"/>
                <w:sz w:val="24"/>
                <w:lang w:val="en-US" w:eastAsia="zh-CN"/>
              </w:rPr>
              <w:t>1分。</w:t>
            </w:r>
          </w:p>
          <w:p w14:paraId="1506388C">
            <w:pPr>
              <w:spacing w:line="288" w:lineRule="auto"/>
              <w:rPr>
                <w:rFonts w:ascii="宋体" w:hAnsi="宋体" w:cs="宋体"/>
                <w:kern w:val="0"/>
                <w:sz w:val="24"/>
              </w:rPr>
            </w:pPr>
            <w:r>
              <w:rPr>
                <w:rFonts w:hint="eastAsia" w:ascii="宋体" w:hAnsi="宋体" w:cs="宋体"/>
                <w:kern w:val="0"/>
                <w:sz w:val="24"/>
              </w:rPr>
              <w:t>方案描述混乱</w:t>
            </w:r>
            <w:r>
              <w:rPr>
                <w:rFonts w:hint="eastAsia" w:ascii="宋体" w:hAnsi="宋体" w:cs="宋体"/>
                <w:kern w:val="0"/>
                <w:sz w:val="24"/>
                <w:lang w:val="en-US" w:eastAsia="zh-CN"/>
              </w:rPr>
              <w:t>或</w:t>
            </w:r>
            <w:r>
              <w:rPr>
                <w:rFonts w:hint="eastAsia" w:ascii="宋体" w:hAnsi="宋体" w:cs="宋体"/>
                <w:kern w:val="0"/>
                <w:sz w:val="24"/>
              </w:rPr>
              <w:t>未提供得0分。</w:t>
            </w:r>
          </w:p>
          <w:p w14:paraId="03ACC5D5">
            <w:pPr>
              <w:spacing w:line="288" w:lineRule="auto"/>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3</w:t>
            </w:r>
            <w:r>
              <w:rPr>
                <w:rFonts w:hint="eastAsia" w:ascii="宋体" w:hAnsi="宋体" w:cs="宋体"/>
                <w:b/>
                <w:bCs/>
                <w:kern w:val="0"/>
                <w:sz w:val="24"/>
              </w:rPr>
              <w:t>分）</w:t>
            </w:r>
          </w:p>
          <w:p w14:paraId="10F8F3AA">
            <w:pPr>
              <w:spacing w:line="288" w:lineRule="auto"/>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项目分析具有针对性、熟悉各项工作内容、对本次项目实施中重难点、关键问题解决措施阐述清晰、全面到位，3分。</w:t>
            </w:r>
          </w:p>
          <w:p w14:paraId="5FE155F3">
            <w:pPr>
              <w:spacing w:line="288" w:lineRule="auto"/>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项目分析针对性较弱、对各项工作内容分析不够全面、重难点及相关解决措施较为笼统，不具体，2分。</w:t>
            </w:r>
          </w:p>
          <w:p w14:paraId="2C3A4761">
            <w:pPr>
              <w:spacing w:line="288" w:lineRule="auto"/>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1E385885">
            <w:pPr>
              <w:spacing w:line="288" w:lineRule="auto"/>
              <w:rPr>
                <w:highlight w:val="none"/>
              </w:rPr>
            </w:pPr>
            <w:r>
              <w:rPr>
                <w:rFonts w:hint="eastAsia" w:ascii="宋体" w:hAnsi="宋体" w:cs="宋体"/>
                <w:kern w:val="0"/>
                <w:sz w:val="24"/>
              </w:rPr>
              <w:t>未提供：0分。</w:t>
            </w:r>
          </w:p>
        </w:tc>
      </w:tr>
      <w:tr w14:paraId="4B65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5B822C42">
            <w:pPr>
              <w:spacing w:line="288" w:lineRule="auto"/>
              <w:jc w:val="center"/>
              <w:rPr>
                <w:rFonts w:ascii="宋体" w:hAnsi="宋体" w:cs="宋体"/>
                <w:sz w:val="24"/>
                <w:highlight w:val="none"/>
              </w:rPr>
            </w:pPr>
          </w:p>
        </w:tc>
        <w:tc>
          <w:tcPr>
            <w:tcW w:w="1315" w:type="dxa"/>
            <w:vAlign w:val="center"/>
          </w:tcPr>
          <w:p w14:paraId="2E1CC3B6">
            <w:pPr>
              <w:widowControl/>
              <w:spacing w:line="288"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服务</w:t>
            </w:r>
          </w:p>
          <w:p w14:paraId="6446AEF9">
            <w:pPr>
              <w:widowControl/>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方案</w:t>
            </w:r>
          </w:p>
        </w:tc>
        <w:tc>
          <w:tcPr>
            <w:tcW w:w="645" w:type="dxa"/>
            <w:vAlign w:val="center"/>
          </w:tcPr>
          <w:p w14:paraId="11DBD98F">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6076" w:type="dxa"/>
            <w:vAlign w:val="center"/>
          </w:tcPr>
          <w:p w14:paraId="40055A26">
            <w:pPr>
              <w:numPr>
                <w:ilvl w:val="0"/>
                <w:numId w:val="0"/>
              </w:numPr>
              <w:spacing w:line="288" w:lineRule="auto"/>
              <w:rPr>
                <w:rFonts w:hint="eastAsia" w:ascii="宋体" w:hAnsi="宋体" w:cs="宋体"/>
                <w:b w:val="0"/>
                <w:kern w:val="2"/>
                <w:sz w:val="24"/>
                <w:szCs w:val="24"/>
                <w:highlight w:val="none"/>
                <w:lang w:val="en-US" w:eastAsia="zh-CN" w:bidi="ar-SA"/>
              </w:rPr>
            </w:pPr>
            <w:r>
              <w:rPr>
                <w:rFonts w:hint="default" w:ascii="宋体" w:hAnsi="宋体" w:cs="宋体"/>
                <w:b w:val="0"/>
                <w:kern w:val="2"/>
                <w:sz w:val="24"/>
                <w:szCs w:val="24"/>
                <w:highlight w:val="none"/>
                <w:lang w:val="en-US" w:eastAsia="zh-CN" w:bidi="ar-SA"/>
              </w:rPr>
              <w:t>投标人结合项目采购需求，提供</w:t>
            </w:r>
            <w:r>
              <w:rPr>
                <w:rFonts w:hint="eastAsia" w:ascii="宋体" w:hAnsi="宋体" w:cs="宋体"/>
                <w:b w:val="0"/>
                <w:kern w:val="2"/>
                <w:sz w:val="24"/>
                <w:szCs w:val="24"/>
                <w:highlight w:val="none"/>
                <w:lang w:val="en-US" w:eastAsia="zh-CN" w:bidi="ar-SA"/>
              </w:rPr>
              <w:t>服务方案，包括但不限于以下内容：</w:t>
            </w:r>
          </w:p>
          <w:p w14:paraId="69ADEEDA">
            <w:pPr>
              <w:numPr>
                <w:ilvl w:val="0"/>
                <w:numId w:val="0"/>
              </w:numPr>
              <w:spacing w:line="288" w:lineRule="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（1）计算终端运维</w:t>
            </w:r>
            <w:r>
              <w:rPr>
                <w:rFonts w:hint="eastAsia" w:ascii="宋体" w:hAnsi="宋体" w:cs="宋体"/>
                <w:b w:val="0"/>
                <w:kern w:val="2"/>
                <w:sz w:val="24"/>
                <w:szCs w:val="24"/>
                <w:lang w:val="en-US" w:eastAsia="zh-CN" w:bidi="ar-SA"/>
              </w:rPr>
              <w:t>服务方案；</w:t>
            </w:r>
          </w:p>
          <w:p w14:paraId="15A0F0B3">
            <w:pPr>
              <w:numPr>
                <w:ilvl w:val="0"/>
                <w:numId w:val="0"/>
              </w:numPr>
              <w:spacing w:line="288" w:lineRule="auto"/>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（2）视频会议设备运维方案；</w:t>
            </w:r>
          </w:p>
          <w:p w14:paraId="37BF82F6">
            <w:pPr>
              <w:numPr>
                <w:ilvl w:val="0"/>
                <w:numId w:val="0"/>
              </w:numPr>
              <w:spacing w:line="288" w:lineRule="auto"/>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（3）会议监控保障方案；</w:t>
            </w:r>
          </w:p>
          <w:p w14:paraId="322246EF">
            <w:pPr>
              <w:numPr>
                <w:ilvl w:val="0"/>
                <w:numId w:val="0"/>
              </w:numPr>
              <w:spacing w:line="288" w:lineRule="auto"/>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（4）重点时期监控平台保障服务方案（包括但不限于</w:t>
            </w:r>
            <w:r>
              <w:rPr>
                <w:rFonts w:hint="eastAsia" w:ascii="宋体" w:hAnsi="宋体" w:cs="宋体"/>
                <w:b w:val="0"/>
                <w:kern w:val="2"/>
                <w:sz w:val="24"/>
                <w:szCs w:val="24"/>
                <w:highlight w:val="none"/>
                <w:lang w:val="en-US" w:eastAsia="zh-CN" w:bidi="ar-SA"/>
              </w:rPr>
              <w:t>针对北京市两会、国家法定节日等特殊日期，专人值守（巡查本地网络故障、平台故障的处置）</w:t>
            </w:r>
            <w:r>
              <w:rPr>
                <w:rFonts w:hint="eastAsia" w:ascii="宋体" w:hAnsi="宋体" w:cs="宋体"/>
                <w:b w:val="0"/>
                <w:kern w:val="2"/>
                <w:sz w:val="24"/>
                <w:szCs w:val="24"/>
                <w:lang w:val="en-US" w:eastAsia="zh-CN" w:bidi="ar-SA"/>
              </w:rPr>
              <w:t>）；</w:t>
            </w:r>
          </w:p>
          <w:p w14:paraId="7EFA395F">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供应商提供上述1项方案,方案内容详细完整、内容丰富、具有针对性和实施性得3分；方案内容完整，但简单、通用，对应项方案得2分；方案内容不完整缺乏针对性的得1分；未提供不得分。本项最多得12分。</w:t>
            </w:r>
          </w:p>
        </w:tc>
      </w:tr>
      <w:tr w14:paraId="3E3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0A932527">
            <w:pPr>
              <w:spacing w:line="288" w:lineRule="auto"/>
              <w:jc w:val="center"/>
              <w:rPr>
                <w:rFonts w:ascii="宋体" w:hAnsi="宋体" w:cs="宋体"/>
                <w:sz w:val="24"/>
                <w:highlight w:val="none"/>
              </w:rPr>
            </w:pPr>
          </w:p>
        </w:tc>
        <w:tc>
          <w:tcPr>
            <w:tcW w:w="1315" w:type="dxa"/>
            <w:vAlign w:val="center"/>
          </w:tcPr>
          <w:p w14:paraId="6176DA6B">
            <w:pPr>
              <w:widowControl/>
              <w:spacing w:line="288" w:lineRule="auto"/>
              <w:jc w:val="center"/>
              <w:rPr>
                <w:rFonts w:hint="eastAsia" w:ascii="宋体" w:hAnsi="宋体" w:cs="宋体"/>
                <w:sz w:val="24"/>
                <w:highlight w:val="none"/>
                <w:lang w:val="en-US" w:eastAsia="zh-CN"/>
              </w:rPr>
            </w:pPr>
            <w:r>
              <w:rPr>
                <w:rFonts w:hint="eastAsia" w:ascii="宋体" w:hAnsi="宋体" w:cs="宋体"/>
                <w:b w:val="0"/>
                <w:kern w:val="2"/>
                <w:sz w:val="24"/>
                <w:szCs w:val="24"/>
                <w:highlight w:val="none"/>
                <w:lang w:val="en-US" w:eastAsia="zh-CN" w:bidi="ar-SA"/>
              </w:rPr>
              <w:t>服务方式</w:t>
            </w:r>
          </w:p>
        </w:tc>
        <w:tc>
          <w:tcPr>
            <w:tcW w:w="645" w:type="dxa"/>
            <w:vAlign w:val="center"/>
          </w:tcPr>
          <w:p w14:paraId="6C55117F">
            <w:pPr>
              <w:spacing w:line="288"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9</w:t>
            </w:r>
          </w:p>
        </w:tc>
        <w:tc>
          <w:tcPr>
            <w:tcW w:w="6076" w:type="dxa"/>
            <w:vAlign w:val="center"/>
          </w:tcPr>
          <w:p w14:paraId="47EAE528">
            <w:pPr>
              <w:numPr>
                <w:ilvl w:val="0"/>
                <w:numId w:val="0"/>
              </w:numPr>
              <w:spacing w:line="288" w:lineRule="auto"/>
              <w:rPr>
                <w:rFonts w:hint="eastAsia" w:ascii="宋体" w:hAnsi="宋体" w:cs="宋体"/>
                <w:b w:val="0"/>
                <w:kern w:val="2"/>
                <w:sz w:val="24"/>
                <w:szCs w:val="24"/>
                <w:highlight w:val="none"/>
                <w:lang w:val="en-US" w:eastAsia="zh-CN" w:bidi="ar-SA"/>
              </w:rPr>
            </w:pPr>
            <w:r>
              <w:rPr>
                <w:rFonts w:hint="default" w:ascii="宋体" w:hAnsi="宋体" w:cs="宋体"/>
                <w:b w:val="0"/>
                <w:kern w:val="2"/>
                <w:sz w:val="24"/>
                <w:szCs w:val="24"/>
                <w:highlight w:val="none"/>
                <w:lang w:val="en-US" w:eastAsia="zh-CN" w:bidi="ar-SA"/>
              </w:rPr>
              <w:t>投标人结合项目采购需求，提供</w:t>
            </w:r>
            <w:r>
              <w:rPr>
                <w:rFonts w:hint="eastAsia" w:ascii="宋体" w:hAnsi="宋体" w:cs="宋体"/>
                <w:b w:val="0"/>
                <w:kern w:val="2"/>
                <w:sz w:val="24"/>
                <w:szCs w:val="24"/>
                <w:highlight w:val="none"/>
                <w:lang w:val="en-US" w:eastAsia="zh-CN" w:bidi="ar-SA"/>
              </w:rPr>
              <w:t>服务方式，包括但不限于以下内容：</w:t>
            </w:r>
          </w:p>
          <w:p w14:paraId="3D74C198">
            <w:pPr>
              <w:spacing w:line="288"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（1）电话支持</w:t>
            </w:r>
          </w:p>
          <w:p w14:paraId="65C06B3A">
            <w:pPr>
              <w:spacing w:line="288"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（2）远程网络支持</w:t>
            </w:r>
          </w:p>
          <w:p w14:paraId="04F38454">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（3）现场支持</w:t>
            </w:r>
          </w:p>
          <w:p w14:paraId="7086BFD0">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供应商提供上述1项方案,方案内容详细完整、内容丰富、具有针对性和实施性得3分；方案内容完整，但简单、通用，对应项方案得2分；方案内容不完整缺乏针对性的得1分；未提供不得分。本项最多得9分。</w:t>
            </w:r>
          </w:p>
        </w:tc>
      </w:tr>
      <w:tr w14:paraId="7AA8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041CE734">
            <w:pPr>
              <w:spacing w:line="288" w:lineRule="auto"/>
              <w:jc w:val="center"/>
              <w:rPr>
                <w:rFonts w:ascii="宋体" w:hAnsi="宋体" w:cs="宋体"/>
                <w:sz w:val="24"/>
                <w:highlight w:val="none"/>
              </w:rPr>
            </w:pPr>
          </w:p>
        </w:tc>
        <w:tc>
          <w:tcPr>
            <w:tcW w:w="1315" w:type="dxa"/>
            <w:vAlign w:val="center"/>
          </w:tcPr>
          <w:p w14:paraId="0578036B">
            <w:pPr>
              <w:widowControl/>
              <w:spacing w:line="288"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突发应急处置保障方案</w:t>
            </w:r>
          </w:p>
        </w:tc>
        <w:tc>
          <w:tcPr>
            <w:tcW w:w="645" w:type="dxa"/>
            <w:vAlign w:val="center"/>
          </w:tcPr>
          <w:p w14:paraId="47701ECB">
            <w:pPr>
              <w:spacing w:line="288"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6076" w:type="dxa"/>
            <w:vAlign w:val="center"/>
          </w:tcPr>
          <w:p w14:paraId="05A75539">
            <w:pPr>
              <w:numPr>
                <w:ilvl w:val="0"/>
                <w:numId w:val="0"/>
              </w:numPr>
              <w:spacing w:line="288" w:lineRule="auto"/>
              <w:rPr>
                <w:rFonts w:hint="eastAsia" w:ascii="宋体" w:hAnsi="宋体" w:cs="宋体"/>
                <w:sz w:val="24"/>
                <w:highlight w:val="none"/>
                <w:lang w:val="en-US" w:eastAsia="zh-CN"/>
              </w:rPr>
            </w:pPr>
            <w:r>
              <w:rPr>
                <w:rFonts w:hint="default" w:ascii="宋体" w:hAnsi="宋体" w:cs="宋体"/>
                <w:b w:val="0"/>
                <w:kern w:val="2"/>
                <w:sz w:val="24"/>
                <w:szCs w:val="24"/>
                <w:highlight w:val="none"/>
                <w:lang w:val="en-US" w:eastAsia="zh-CN" w:bidi="ar-SA"/>
              </w:rPr>
              <w:t>投标人结合项目采购需求，提供</w:t>
            </w:r>
            <w:r>
              <w:rPr>
                <w:rFonts w:hint="eastAsia" w:ascii="宋体" w:hAnsi="宋体" w:cs="宋体"/>
                <w:sz w:val="24"/>
                <w:highlight w:val="none"/>
                <w:lang w:val="en-US" w:eastAsia="zh-CN"/>
              </w:rPr>
              <w:t>突发应急处置保障方案</w:t>
            </w:r>
            <w:r>
              <w:rPr>
                <w:rFonts w:hint="eastAsia" w:ascii="宋体" w:hAnsi="宋体" w:cs="宋体"/>
                <w:sz w:val="24"/>
                <w:highlight w:val="none"/>
                <w:lang w:eastAsia="zh-CN"/>
              </w:rPr>
              <w:t>，</w:t>
            </w:r>
            <w:r>
              <w:rPr>
                <w:rFonts w:hint="eastAsia" w:ascii="宋体" w:hAnsi="宋体" w:cs="宋体"/>
                <w:sz w:val="24"/>
                <w:highlight w:val="none"/>
                <w:lang w:val="en-US" w:eastAsia="zh-CN"/>
              </w:rPr>
              <w:t>包括但不限于以下内容：</w:t>
            </w:r>
          </w:p>
          <w:p w14:paraId="4469F51D">
            <w:pPr>
              <w:numPr>
                <w:ilvl w:val="0"/>
                <w:numId w:val="0"/>
              </w:numPr>
              <w:spacing w:line="288"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（1）人员安排、时限要求、分工责任</w:t>
            </w:r>
          </w:p>
          <w:p w14:paraId="2AF68171">
            <w:pPr>
              <w:numPr>
                <w:ilvl w:val="0"/>
                <w:numId w:val="0"/>
              </w:numPr>
              <w:spacing w:line="288"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（2）详细说明针对保障的设备所采取的突发应急处置方案，包含网络设备、存储设备、视频会议设备、信息化办公设施设备等</w:t>
            </w:r>
          </w:p>
          <w:p w14:paraId="56344935">
            <w:pPr>
              <w:numPr>
                <w:ilvl w:val="0"/>
                <w:numId w:val="0"/>
              </w:numPr>
              <w:spacing w:line="288" w:lineRule="auto"/>
              <w:rPr>
                <w:rFonts w:hint="eastAsia" w:ascii="宋体" w:hAnsi="宋体" w:eastAsia="宋体" w:cs="宋体"/>
                <w:b w:val="0"/>
                <w:kern w:val="2"/>
                <w:sz w:val="24"/>
                <w:szCs w:val="24"/>
                <w:highlight w:val="none"/>
                <w:lang w:val="en-US" w:eastAsia="zh-CN" w:bidi="ar-SA"/>
              </w:rPr>
            </w:pPr>
            <w:r>
              <w:rPr>
                <w:rFonts w:hint="eastAsia" w:ascii="宋体" w:hAnsi="宋体" w:cs="宋体"/>
                <w:sz w:val="24"/>
                <w:highlight w:val="none"/>
                <w:lang w:val="en-US" w:eastAsia="zh-CN"/>
              </w:rPr>
              <w:t>供应商提供上述方案,方案内容详细完整、内容丰富、具有针对性和实施性得3分；方案内容完整，但简单、通用，对应项方案得2分；方案内容不完整缺乏针对性的得1分；未提供不得分。本项最多得6分</w:t>
            </w:r>
          </w:p>
        </w:tc>
      </w:tr>
      <w:tr w14:paraId="01D8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16AF8B14">
            <w:pPr>
              <w:spacing w:line="288" w:lineRule="auto"/>
              <w:jc w:val="center"/>
              <w:rPr>
                <w:rFonts w:ascii="宋体" w:hAnsi="宋体" w:cs="宋体"/>
                <w:sz w:val="24"/>
                <w:highlight w:val="none"/>
              </w:rPr>
            </w:pPr>
          </w:p>
        </w:tc>
        <w:tc>
          <w:tcPr>
            <w:tcW w:w="1315" w:type="dxa"/>
            <w:vMerge w:val="restart"/>
            <w:vAlign w:val="center"/>
          </w:tcPr>
          <w:p w14:paraId="64B4361E">
            <w:pPr>
              <w:widowControl/>
              <w:spacing w:line="288" w:lineRule="auto"/>
              <w:jc w:val="center"/>
              <w:rPr>
                <w:rFonts w:hint="default" w:ascii="宋体" w:hAnsi="宋体" w:cs="宋体"/>
                <w:sz w:val="24"/>
                <w:highlight w:val="none"/>
                <w:lang w:val="en-US"/>
              </w:rPr>
            </w:pPr>
            <w:r>
              <w:rPr>
                <w:rFonts w:hint="default" w:ascii="宋体" w:hAnsi="宋体" w:cs="宋体"/>
                <w:sz w:val="24"/>
                <w:highlight w:val="none"/>
                <w:lang w:val="en-US"/>
              </w:rPr>
              <w:t>项目组织和管理</w:t>
            </w:r>
          </w:p>
        </w:tc>
        <w:tc>
          <w:tcPr>
            <w:tcW w:w="645" w:type="dxa"/>
            <w:vAlign w:val="center"/>
          </w:tcPr>
          <w:p w14:paraId="0E8F5971">
            <w:pPr>
              <w:spacing w:line="288"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6076" w:type="dxa"/>
            <w:vAlign w:val="center"/>
          </w:tcPr>
          <w:p w14:paraId="22F98E60">
            <w:pPr>
              <w:spacing w:line="288"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项目经理：</w:t>
            </w:r>
          </w:p>
          <w:p w14:paraId="4BFEC517">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w:t>
            </w:r>
            <w:r>
              <w:rPr>
                <w:rFonts w:hint="default" w:ascii="宋体" w:hAnsi="宋体" w:cs="宋体"/>
                <w:sz w:val="24"/>
                <w:highlight w:val="none"/>
                <w:lang w:val="en-US" w:eastAsia="zh-CN"/>
              </w:rPr>
              <w:t>拟派项目经理具有信息系统或计算机相关专业中级工程师及以上职称</w:t>
            </w:r>
            <w:r>
              <w:rPr>
                <w:rFonts w:hint="eastAsia" w:ascii="宋体" w:hAnsi="宋体" w:cs="宋体"/>
                <w:sz w:val="24"/>
                <w:highlight w:val="none"/>
                <w:lang w:val="en-US" w:eastAsia="zh-CN"/>
              </w:rPr>
              <w:t>，</w:t>
            </w:r>
            <w:r>
              <w:rPr>
                <w:rFonts w:hint="default" w:ascii="宋体" w:hAnsi="宋体" w:cs="宋体"/>
                <w:sz w:val="24"/>
                <w:highlight w:val="none"/>
                <w:lang w:val="en-US" w:eastAsia="zh-CN"/>
              </w:rPr>
              <w:t>得2分。（须提供上述证书相关证明的复印件，否则不得分）。</w:t>
            </w:r>
          </w:p>
          <w:p w14:paraId="66BF61C2">
            <w:pPr>
              <w:spacing w:line="288" w:lineRule="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注：提供相关证明材料复印件或扫描件并加盖单位公章。</w:t>
            </w:r>
          </w:p>
          <w:p w14:paraId="345E2E0C">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default" w:ascii="宋体" w:hAnsi="宋体" w:cs="宋体"/>
                <w:sz w:val="24"/>
                <w:highlight w:val="none"/>
                <w:lang w:val="en-US" w:eastAsia="zh-CN"/>
              </w:rPr>
              <w:t>拟派项目经理承担过</w:t>
            </w:r>
            <w:r>
              <w:rPr>
                <w:rFonts w:hint="eastAsia" w:ascii="宋体" w:hAnsi="宋体" w:cs="宋体"/>
                <w:sz w:val="24"/>
                <w:highlight w:val="none"/>
                <w:lang w:val="en-US" w:eastAsia="zh-CN"/>
              </w:rPr>
              <w:t>类似</w:t>
            </w:r>
            <w:r>
              <w:rPr>
                <w:rFonts w:hint="default" w:ascii="宋体" w:hAnsi="宋体" w:cs="宋体"/>
                <w:sz w:val="24"/>
                <w:highlight w:val="none"/>
                <w:lang w:val="en-US" w:eastAsia="zh-CN"/>
              </w:rPr>
              <w:t>项目案例，每提供一个得</w:t>
            </w:r>
            <w:r>
              <w:rPr>
                <w:rFonts w:hint="eastAsia" w:ascii="宋体" w:hAnsi="宋体" w:cs="宋体"/>
                <w:sz w:val="24"/>
                <w:highlight w:val="none"/>
                <w:lang w:val="en-US" w:eastAsia="zh-CN"/>
              </w:rPr>
              <w:t>1</w:t>
            </w:r>
            <w:r>
              <w:rPr>
                <w:rFonts w:hint="default" w:ascii="宋体" w:hAnsi="宋体" w:cs="宋体"/>
                <w:sz w:val="24"/>
                <w:highlight w:val="none"/>
                <w:lang w:val="en-US" w:eastAsia="zh-CN"/>
              </w:rPr>
              <w:t>分，本项最高得</w:t>
            </w:r>
            <w:r>
              <w:rPr>
                <w:rFonts w:hint="eastAsia" w:ascii="宋体" w:hAnsi="宋体" w:cs="宋体"/>
                <w:sz w:val="24"/>
                <w:highlight w:val="none"/>
                <w:lang w:val="en-US" w:eastAsia="zh-CN"/>
              </w:rPr>
              <w:t>2</w:t>
            </w:r>
            <w:r>
              <w:rPr>
                <w:rFonts w:hint="default" w:ascii="宋体" w:hAnsi="宋体" w:cs="宋体"/>
                <w:sz w:val="24"/>
                <w:highlight w:val="none"/>
                <w:lang w:val="en-US" w:eastAsia="zh-CN"/>
              </w:rPr>
              <w:t>分。</w:t>
            </w:r>
          </w:p>
          <w:p w14:paraId="19C2F530">
            <w:pPr>
              <w:spacing w:line="288" w:lineRule="auto"/>
              <w:rPr>
                <w:rFonts w:hint="default" w:ascii="宋体" w:hAnsi="宋体" w:cs="宋体"/>
                <w:sz w:val="24"/>
                <w:highlight w:val="none"/>
                <w:lang w:val="en-US" w:eastAsia="zh-CN"/>
              </w:rPr>
            </w:pPr>
            <w:r>
              <w:rPr>
                <w:rFonts w:hint="default" w:ascii="宋体" w:hAnsi="宋体" w:cs="宋体"/>
                <w:b/>
                <w:bCs/>
                <w:sz w:val="24"/>
                <w:highlight w:val="none"/>
                <w:lang w:val="en-US" w:eastAsia="zh-CN"/>
              </w:rPr>
              <w:t>注：提供合同关键页或委托书或业主单位出具的相关证明材料（须体现该人员姓名）等，证明材料需加盖投标人公章。否则不给分 。</w:t>
            </w:r>
          </w:p>
        </w:tc>
      </w:tr>
      <w:tr w14:paraId="598F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071B449E">
            <w:pPr>
              <w:spacing w:line="288" w:lineRule="auto"/>
              <w:jc w:val="center"/>
              <w:rPr>
                <w:rFonts w:ascii="宋体" w:hAnsi="宋体" w:cs="宋体"/>
                <w:sz w:val="24"/>
                <w:highlight w:val="none"/>
              </w:rPr>
            </w:pPr>
          </w:p>
        </w:tc>
        <w:tc>
          <w:tcPr>
            <w:tcW w:w="1315" w:type="dxa"/>
            <w:vMerge w:val="continue"/>
            <w:vAlign w:val="center"/>
          </w:tcPr>
          <w:p w14:paraId="1EFF0DB9">
            <w:pPr>
              <w:widowControl/>
              <w:spacing w:line="288" w:lineRule="auto"/>
              <w:jc w:val="center"/>
              <w:rPr>
                <w:rFonts w:hint="default" w:ascii="宋体" w:hAnsi="宋体" w:cs="宋体"/>
                <w:sz w:val="24"/>
                <w:highlight w:val="none"/>
                <w:lang w:val="en-US"/>
              </w:rPr>
            </w:pPr>
          </w:p>
        </w:tc>
        <w:tc>
          <w:tcPr>
            <w:tcW w:w="645" w:type="dxa"/>
            <w:vAlign w:val="center"/>
          </w:tcPr>
          <w:p w14:paraId="79012742">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6076" w:type="dxa"/>
            <w:vAlign w:val="center"/>
          </w:tcPr>
          <w:p w14:paraId="4F1D7661">
            <w:pPr>
              <w:widowControl/>
              <w:spacing w:line="288" w:lineRule="auto"/>
              <w:jc w:val="left"/>
              <w:rPr>
                <w:rFonts w:hint="eastAsia" w:ascii="宋体" w:hAnsi="宋体" w:cs="宋体"/>
                <w:sz w:val="24"/>
                <w:highlight w:val="none"/>
              </w:rPr>
            </w:pPr>
            <w:r>
              <w:rPr>
                <w:rFonts w:hint="eastAsia" w:ascii="宋体" w:hAnsi="宋体" w:cs="宋体"/>
                <w:sz w:val="24"/>
                <w:highlight w:val="none"/>
              </w:rPr>
              <w:t>人员配置组织结构合理、岗位明确、职责清楚，针对各项职责有明确、专业的岗位分工，各专业人员完全</w:t>
            </w:r>
            <w:r>
              <w:rPr>
                <w:rFonts w:hint="eastAsia" w:ascii="宋体" w:hAnsi="宋体" w:cs="宋体"/>
                <w:sz w:val="24"/>
                <w:highlight w:val="none"/>
                <w:lang w:val="en-US" w:eastAsia="zh-CN"/>
              </w:rPr>
              <w:t>满足</w:t>
            </w:r>
            <w:r>
              <w:rPr>
                <w:rFonts w:hint="eastAsia" w:ascii="宋体" w:hAnsi="宋体" w:cs="宋体"/>
                <w:sz w:val="24"/>
                <w:highlight w:val="none"/>
              </w:rPr>
              <w:t>项目要求，且项目组人员均具有一定实施经验得5分；</w:t>
            </w:r>
          </w:p>
          <w:p w14:paraId="062241A2">
            <w:pPr>
              <w:widowControl/>
              <w:spacing w:line="288" w:lineRule="auto"/>
              <w:jc w:val="left"/>
              <w:rPr>
                <w:rFonts w:hint="eastAsia" w:ascii="宋体" w:hAnsi="宋体" w:cs="宋体"/>
                <w:sz w:val="24"/>
                <w:highlight w:val="none"/>
              </w:rPr>
            </w:pPr>
            <w:r>
              <w:rPr>
                <w:rFonts w:hint="eastAsia" w:ascii="宋体" w:hAnsi="宋体" w:cs="宋体"/>
                <w:sz w:val="24"/>
                <w:highlight w:val="none"/>
              </w:rPr>
              <w:t>人员配置组织结构合理，有明确分工，各专业人员配置基本</w:t>
            </w:r>
            <w:r>
              <w:rPr>
                <w:rFonts w:hint="eastAsia" w:ascii="宋体" w:hAnsi="宋体" w:cs="宋体"/>
                <w:sz w:val="24"/>
                <w:highlight w:val="none"/>
                <w:lang w:val="en-US" w:eastAsia="zh-CN"/>
              </w:rPr>
              <w:t>满足</w:t>
            </w:r>
            <w:r>
              <w:rPr>
                <w:rFonts w:hint="eastAsia" w:ascii="宋体" w:hAnsi="宋体" w:cs="宋体"/>
                <w:sz w:val="24"/>
                <w:highlight w:val="none"/>
              </w:rPr>
              <w:t>项目要求，项目管理人员</w:t>
            </w:r>
            <w:r>
              <w:rPr>
                <w:rFonts w:hint="eastAsia" w:ascii="宋体" w:hAnsi="宋体" w:cs="宋体"/>
                <w:sz w:val="24"/>
                <w:highlight w:val="none"/>
                <w:lang w:val="en-US" w:eastAsia="zh-CN"/>
              </w:rPr>
              <w:t>中部分人员</w:t>
            </w:r>
            <w:r>
              <w:rPr>
                <w:rFonts w:hint="eastAsia" w:ascii="宋体" w:hAnsi="宋体" w:cs="宋体"/>
                <w:sz w:val="24"/>
                <w:highlight w:val="none"/>
              </w:rPr>
              <w:t>具有实施经验得3分；</w:t>
            </w:r>
          </w:p>
          <w:p w14:paraId="459E4010">
            <w:pPr>
              <w:spacing w:line="288" w:lineRule="auto"/>
              <w:rPr>
                <w:rFonts w:ascii="宋体" w:hAnsi="宋体" w:cs="宋体"/>
                <w:sz w:val="24"/>
                <w:highlight w:val="none"/>
              </w:rPr>
            </w:pPr>
            <w:r>
              <w:rPr>
                <w:rFonts w:hint="eastAsia" w:ascii="宋体" w:hAnsi="宋体" w:cs="宋体"/>
                <w:sz w:val="24"/>
                <w:highlight w:val="none"/>
              </w:rPr>
              <w:t>项目管理组织结构不合理、岗位不明确、职责不清楚</w:t>
            </w:r>
            <w:r>
              <w:rPr>
                <w:rFonts w:hint="eastAsia" w:ascii="宋体" w:hAnsi="宋体" w:cs="宋体"/>
                <w:sz w:val="24"/>
                <w:highlight w:val="none"/>
                <w:lang w:eastAsia="zh-CN"/>
              </w:rPr>
              <w:t>，</w:t>
            </w:r>
            <w:r>
              <w:rPr>
                <w:rFonts w:hint="eastAsia" w:ascii="宋体" w:hAnsi="宋体" w:cs="宋体"/>
                <w:sz w:val="24"/>
                <w:highlight w:val="none"/>
              </w:rPr>
              <w:t>人员配置安排混乱，各专业人员配置</w:t>
            </w:r>
            <w:r>
              <w:rPr>
                <w:rFonts w:hint="eastAsia" w:ascii="宋体" w:hAnsi="宋体" w:cs="宋体"/>
                <w:sz w:val="24"/>
                <w:highlight w:val="none"/>
                <w:lang w:val="en-US" w:eastAsia="zh-CN"/>
              </w:rPr>
              <w:t>不能满足</w:t>
            </w:r>
            <w:r>
              <w:rPr>
                <w:rFonts w:hint="eastAsia" w:ascii="宋体" w:hAnsi="宋体" w:cs="宋体"/>
                <w:sz w:val="24"/>
                <w:highlight w:val="none"/>
              </w:rPr>
              <w:t>达到项目要求的得1分，未提供不得分。</w:t>
            </w:r>
          </w:p>
        </w:tc>
      </w:tr>
      <w:tr w14:paraId="7F6E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621E73BA">
            <w:pPr>
              <w:spacing w:line="288" w:lineRule="auto"/>
              <w:jc w:val="center"/>
              <w:rPr>
                <w:rFonts w:ascii="宋体" w:hAnsi="宋体" w:cs="宋体"/>
                <w:sz w:val="24"/>
                <w:highlight w:val="none"/>
              </w:rPr>
            </w:pPr>
          </w:p>
        </w:tc>
        <w:tc>
          <w:tcPr>
            <w:tcW w:w="1315" w:type="dxa"/>
            <w:vAlign w:val="center"/>
          </w:tcPr>
          <w:p w14:paraId="0FE9E34B">
            <w:pPr>
              <w:widowControl/>
              <w:spacing w:line="288" w:lineRule="auto"/>
              <w:jc w:val="center"/>
              <w:rPr>
                <w:rFonts w:hint="eastAsia" w:ascii="宋体" w:hAnsi="宋体" w:cs="宋体"/>
                <w:sz w:val="24"/>
                <w:highlight w:val="none"/>
              </w:rPr>
            </w:pPr>
            <w:r>
              <w:rPr>
                <w:rFonts w:hint="eastAsia" w:ascii="宋体" w:hAnsi="宋体" w:cs="宋体"/>
                <w:sz w:val="24"/>
                <w:highlight w:val="none"/>
              </w:rPr>
              <w:t>驻场运维服务保障工作组织方案</w:t>
            </w:r>
          </w:p>
        </w:tc>
        <w:tc>
          <w:tcPr>
            <w:tcW w:w="645" w:type="dxa"/>
            <w:vAlign w:val="center"/>
          </w:tcPr>
          <w:p w14:paraId="424C4BEA">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6076" w:type="dxa"/>
            <w:vAlign w:val="center"/>
          </w:tcPr>
          <w:p w14:paraId="5501BB7E">
            <w:pPr>
              <w:numPr>
                <w:ilvl w:val="0"/>
                <w:numId w:val="0"/>
              </w:numPr>
              <w:spacing w:line="288" w:lineRule="auto"/>
              <w:rPr>
                <w:rFonts w:hint="eastAsia" w:ascii="宋体" w:hAnsi="宋体" w:cs="宋体"/>
                <w:sz w:val="24"/>
                <w:highlight w:val="none"/>
                <w:lang w:val="en-US" w:eastAsia="zh-CN"/>
              </w:rPr>
            </w:pPr>
            <w:r>
              <w:rPr>
                <w:rFonts w:hint="default" w:ascii="宋体" w:hAnsi="宋体" w:cs="宋体"/>
                <w:b w:val="0"/>
                <w:kern w:val="2"/>
                <w:sz w:val="24"/>
                <w:szCs w:val="24"/>
                <w:highlight w:val="none"/>
                <w:lang w:val="en-US" w:eastAsia="zh-CN" w:bidi="ar-SA"/>
              </w:rPr>
              <w:t>投标人结合项目采购需求，提供驻场运维服务保障工作组织方案</w:t>
            </w:r>
            <w:r>
              <w:rPr>
                <w:rFonts w:hint="eastAsia" w:ascii="宋体" w:hAnsi="宋体" w:cs="宋体"/>
                <w:sz w:val="24"/>
                <w:highlight w:val="none"/>
                <w:lang w:eastAsia="zh-CN"/>
              </w:rPr>
              <w:t>，</w:t>
            </w:r>
            <w:r>
              <w:rPr>
                <w:rFonts w:hint="eastAsia" w:ascii="宋体" w:hAnsi="宋体" w:cs="宋体"/>
                <w:sz w:val="24"/>
                <w:highlight w:val="none"/>
                <w:lang w:val="en-US" w:eastAsia="zh-CN"/>
              </w:rPr>
              <w:t>包括但不限于以下内容：</w:t>
            </w:r>
          </w:p>
          <w:p w14:paraId="097CD309">
            <w:pPr>
              <w:numPr>
                <w:ilvl w:val="0"/>
                <w:numId w:val="0"/>
              </w:numPr>
              <w:spacing w:line="288" w:lineRule="auto"/>
              <w:rPr>
                <w:rFonts w:hint="eastAsia" w:ascii="宋体" w:hAnsi="宋体" w:cs="宋体"/>
                <w:sz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cs="宋体"/>
                <w:sz w:val="24"/>
                <w:highlight w:val="none"/>
                <w:lang w:val="en-US" w:eastAsia="zh-CN"/>
              </w:rPr>
              <w:t>驻场人员安排；</w:t>
            </w:r>
          </w:p>
          <w:p w14:paraId="41F71BC4">
            <w:pPr>
              <w:numPr>
                <w:ilvl w:val="0"/>
                <w:numId w:val="0"/>
              </w:numPr>
              <w:spacing w:line="288" w:lineRule="auto"/>
              <w:rPr>
                <w:rFonts w:hint="default" w:ascii="宋体" w:hAnsi="宋体" w:cs="宋体"/>
                <w:sz w:val="24"/>
                <w:highlight w:val="none"/>
                <w:lang w:val="en-US" w:eastAsia="zh-CN"/>
              </w:rPr>
            </w:pPr>
            <w:r>
              <w:rPr>
                <w:rFonts w:hint="default" w:ascii="宋体" w:hAnsi="宋体" w:eastAsia="宋体" w:cs="宋体"/>
                <w:kern w:val="2"/>
                <w:sz w:val="24"/>
                <w:szCs w:val="24"/>
                <w:lang w:val="en-US" w:eastAsia="zh-CN" w:bidi="ar-SA"/>
              </w:rPr>
              <w:t>（2）</w:t>
            </w:r>
            <w:r>
              <w:rPr>
                <w:rFonts w:hint="default" w:ascii="宋体" w:hAnsi="宋体" w:cs="宋体"/>
                <w:sz w:val="24"/>
                <w:highlight w:val="none"/>
                <w:lang w:val="en-US" w:eastAsia="zh-CN"/>
              </w:rPr>
              <w:t>服务质量保证</w:t>
            </w:r>
            <w:r>
              <w:rPr>
                <w:rFonts w:hint="eastAsia" w:ascii="宋体" w:hAnsi="宋体" w:cs="宋体"/>
                <w:sz w:val="24"/>
                <w:highlight w:val="none"/>
                <w:lang w:val="en-US" w:eastAsia="zh-CN"/>
              </w:rPr>
              <w:t>；</w:t>
            </w:r>
          </w:p>
          <w:p w14:paraId="0D662972">
            <w:pPr>
              <w:numPr>
                <w:ilvl w:val="0"/>
                <w:numId w:val="0"/>
              </w:numPr>
              <w:spacing w:line="288" w:lineRule="auto"/>
              <w:rPr>
                <w:rFonts w:hint="default" w:ascii="宋体" w:hAnsi="宋体" w:cs="宋体"/>
                <w:sz w:val="24"/>
                <w:highlight w:val="none"/>
                <w:lang w:val="en-US" w:eastAsia="zh-CN"/>
              </w:rPr>
            </w:pPr>
            <w:r>
              <w:rPr>
                <w:rFonts w:hint="default" w:ascii="宋体" w:hAnsi="宋体" w:eastAsia="宋体" w:cs="宋体"/>
                <w:kern w:val="2"/>
                <w:sz w:val="24"/>
                <w:szCs w:val="24"/>
                <w:lang w:val="en-US" w:eastAsia="zh-CN" w:bidi="ar-SA"/>
              </w:rPr>
              <w:t>（3）</w:t>
            </w:r>
            <w:r>
              <w:rPr>
                <w:rFonts w:hint="default" w:ascii="宋体" w:hAnsi="宋体" w:cs="宋体"/>
                <w:sz w:val="24"/>
                <w:highlight w:val="none"/>
                <w:lang w:val="en-US" w:eastAsia="zh-CN"/>
              </w:rPr>
              <w:t>安全保密要求落实</w:t>
            </w:r>
            <w:r>
              <w:rPr>
                <w:rFonts w:hint="eastAsia" w:ascii="宋体" w:hAnsi="宋体" w:cs="宋体"/>
                <w:sz w:val="24"/>
                <w:highlight w:val="none"/>
                <w:lang w:val="en-US" w:eastAsia="zh-CN"/>
              </w:rPr>
              <w:t>；</w:t>
            </w:r>
          </w:p>
          <w:p w14:paraId="4957CFF6">
            <w:pPr>
              <w:numPr>
                <w:ilvl w:val="0"/>
                <w:numId w:val="0"/>
              </w:numPr>
              <w:spacing w:line="288" w:lineRule="auto"/>
              <w:rPr>
                <w:rFonts w:hint="default" w:ascii="宋体" w:hAnsi="宋体" w:cs="宋体"/>
                <w:sz w:val="24"/>
                <w:highlight w:val="none"/>
                <w:lang w:val="en-US" w:eastAsia="zh-CN"/>
              </w:rPr>
            </w:pPr>
            <w:r>
              <w:rPr>
                <w:rFonts w:hint="default"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val="en-US" w:eastAsia="zh-CN" w:bidi="ar-SA"/>
              </w:rPr>
              <w:t>）</w:t>
            </w:r>
            <w:r>
              <w:rPr>
                <w:rFonts w:hint="default" w:ascii="宋体" w:hAnsi="宋体" w:cs="宋体"/>
                <w:sz w:val="24"/>
                <w:highlight w:val="none"/>
                <w:lang w:val="en-US" w:eastAsia="zh-CN"/>
              </w:rPr>
              <w:t>运维服务保障规范流程</w:t>
            </w:r>
            <w:r>
              <w:rPr>
                <w:rFonts w:hint="eastAsia" w:ascii="宋体" w:hAnsi="宋体" w:cs="宋体"/>
                <w:sz w:val="24"/>
                <w:highlight w:val="none"/>
                <w:lang w:val="en-US" w:eastAsia="zh-CN"/>
              </w:rPr>
              <w:t>。</w:t>
            </w:r>
          </w:p>
          <w:p w14:paraId="41FACED7">
            <w:pPr>
              <w:numPr>
                <w:ilvl w:val="0"/>
                <w:numId w:val="0"/>
              </w:num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供应商提供上述1项方案,方案内容详细完整、内容丰富、具有针对性和实施性得3分；方案内容完整，但简单、通用，对应项方案得2分；方案内容不完整缺乏针对性的得1分；未提供不得分。本项最多得12分。</w:t>
            </w:r>
          </w:p>
        </w:tc>
      </w:tr>
      <w:tr w14:paraId="7005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679A9F28">
            <w:pPr>
              <w:spacing w:line="288" w:lineRule="auto"/>
              <w:jc w:val="center"/>
              <w:rPr>
                <w:rFonts w:ascii="宋体" w:hAnsi="宋体" w:cs="宋体"/>
                <w:sz w:val="24"/>
                <w:highlight w:val="none"/>
              </w:rPr>
            </w:pPr>
          </w:p>
        </w:tc>
        <w:tc>
          <w:tcPr>
            <w:tcW w:w="1315" w:type="dxa"/>
            <w:vAlign w:val="center"/>
          </w:tcPr>
          <w:p w14:paraId="382C07DB">
            <w:pPr>
              <w:widowControl/>
              <w:spacing w:line="288" w:lineRule="auto"/>
              <w:jc w:val="center"/>
              <w:rPr>
                <w:rFonts w:ascii="宋体" w:hAnsi="宋体" w:cs="宋体"/>
                <w:sz w:val="24"/>
                <w:highlight w:val="none"/>
              </w:rPr>
            </w:pPr>
            <w:r>
              <w:rPr>
                <w:rFonts w:hint="eastAsia" w:ascii="宋体" w:hAnsi="宋体" w:cs="宋体"/>
                <w:sz w:val="24"/>
                <w:highlight w:val="none"/>
              </w:rPr>
              <w:t>项目重点难点分析及应对措施</w:t>
            </w:r>
          </w:p>
        </w:tc>
        <w:tc>
          <w:tcPr>
            <w:tcW w:w="645" w:type="dxa"/>
            <w:vAlign w:val="center"/>
          </w:tcPr>
          <w:p w14:paraId="0F7AE487">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6076" w:type="dxa"/>
            <w:vAlign w:val="center"/>
          </w:tcPr>
          <w:p w14:paraId="74E5EF11">
            <w:pPr>
              <w:numPr>
                <w:ilvl w:val="0"/>
                <w:numId w:val="0"/>
              </w:numPr>
              <w:spacing w:line="288" w:lineRule="auto"/>
              <w:rPr>
                <w:rFonts w:hint="eastAsia" w:ascii="宋体" w:hAnsi="宋体" w:cs="宋体"/>
                <w:sz w:val="24"/>
                <w:highlight w:val="none"/>
                <w:lang w:val="en-US" w:eastAsia="zh-CN"/>
              </w:rPr>
            </w:pPr>
            <w:r>
              <w:rPr>
                <w:rFonts w:hint="default" w:ascii="宋体" w:hAnsi="宋体" w:cs="宋体"/>
                <w:b w:val="0"/>
                <w:kern w:val="2"/>
                <w:sz w:val="24"/>
                <w:szCs w:val="24"/>
                <w:highlight w:val="none"/>
                <w:lang w:val="en-US" w:eastAsia="zh-CN" w:bidi="ar-SA"/>
              </w:rPr>
              <w:t>投标人结合项目采购需求，提供</w:t>
            </w:r>
            <w:r>
              <w:rPr>
                <w:rFonts w:hint="eastAsia" w:ascii="宋体" w:hAnsi="宋体" w:cs="宋体"/>
                <w:sz w:val="24"/>
                <w:highlight w:val="none"/>
              </w:rPr>
              <w:t>项目重点难点分析及应对措施</w:t>
            </w:r>
            <w:r>
              <w:rPr>
                <w:rFonts w:hint="eastAsia" w:ascii="宋体" w:hAnsi="宋体" w:cs="宋体"/>
                <w:sz w:val="24"/>
                <w:highlight w:val="none"/>
                <w:lang w:eastAsia="zh-CN"/>
              </w:rPr>
              <w:t>，</w:t>
            </w:r>
            <w:r>
              <w:rPr>
                <w:rFonts w:hint="eastAsia" w:ascii="宋体" w:hAnsi="宋体" w:cs="宋体"/>
                <w:sz w:val="24"/>
                <w:highlight w:val="none"/>
                <w:lang w:val="en-US" w:eastAsia="zh-CN"/>
              </w:rPr>
              <w:t>包括但不限于以下内容：</w:t>
            </w:r>
          </w:p>
          <w:p w14:paraId="25AB3C29">
            <w:pPr>
              <w:numPr>
                <w:ilvl w:val="0"/>
                <w:numId w:val="0"/>
              </w:numPr>
              <w:spacing w:line="288" w:lineRule="auto"/>
              <w:rPr>
                <w:rFonts w:hint="eastAsia" w:ascii="宋体" w:hAnsi="宋体" w:cs="宋体"/>
                <w:sz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cs="宋体"/>
                <w:sz w:val="24"/>
                <w:highlight w:val="none"/>
                <w:lang w:val="en-US" w:eastAsia="zh-CN"/>
              </w:rPr>
              <w:t>重点分析；</w:t>
            </w:r>
          </w:p>
          <w:p w14:paraId="446798BB">
            <w:pPr>
              <w:numPr>
                <w:ilvl w:val="0"/>
                <w:numId w:val="0"/>
              </w:numPr>
              <w:spacing w:line="288" w:lineRule="auto"/>
              <w:rPr>
                <w:rFonts w:hint="default" w:ascii="宋体" w:hAnsi="宋体" w:cs="宋体"/>
                <w:b w:val="0"/>
                <w:kern w:val="2"/>
                <w:sz w:val="24"/>
                <w:szCs w:val="24"/>
                <w:highlight w:val="none"/>
                <w:lang w:val="en-US" w:eastAsia="zh-CN" w:bidi="ar-SA"/>
              </w:rPr>
            </w:pPr>
            <w:r>
              <w:rPr>
                <w:rFonts w:hint="default" w:ascii="宋体" w:hAnsi="宋体" w:eastAsia="宋体" w:cs="宋体"/>
                <w:b w:val="0"/>
                <w:kern w:val="2"/>
                <w:sz w:val="24"/>
                <w:szCs w:val="24"/>
                <w:lang w:val="en-US" w:eastAsia="zh-CN" w:bidi="ar-SA"/>
              </w:rPr>
              <w:t>（2）</w:t>
            </w:r>
            <w:r>
              <w:rPr>
                <w:rFonts w:hint="eastAsia" w:ascii="宋体" w:hAnsi="宋体" w:cs="宋体"/>
                <w:sz w:val="24"/>
                <w:highlight w:val="none"/>
                <w:lang w:val="en-US" w:eastAsia="zh-CN"/>
              </w:rPr>
              <w:t>难点分析；</w:t>
            </w:r>
          </w:p>
          <w:p w14:paraId="6768BAFD">
            <w:pPr>
              <w:numPr>
                <w:ilvl w:val="0"/>
                <w:numId w:val="0"/>
              </w:numPr>
              <w:spacing w:line="288" w:lineRule="auto"/>
              <w:rPr>
                <w:rFonts w:hint="default" w:ascii="宋体" w:hAnsi="宋体" w:cs="宋体"/>
                <w:b w:val="0"/>
                <w:kern w:val="2"/>
                <w:sz w:val="24"/>
                <w:szCs w:val="24"/>
                <w:highlight w:val="none"/>
                <w:lang w:val="en-US" w:eastAsia="zh-CN" w:bidi="ar-SA"/>
              </w:rPr>
            </w:pPr>
            <w:r>
              <w:rPr>
                <w:rFonts w:hint="default" w:ascii="宋体" w:hAnsi="宋体" w:eastAsia="宋体" w:cs="宋体"/>
                <w:b w:val="0"/>
                <w:kern w:val="2"/>
                <w:sz w:val="24"/>
                <w:szCs w:val="24"/>
                <w:lang w:val="en-US" w:eastAsia="zh-CN" w:bidi="ar-SA"/>
              </w:rPr>
              <w:t>（3）</w:t>
            </w:r>
            <w:r>
              <w:rPr>
                <w:rFonts w:hint="eastAsia" w:ascii="宋体" w:hAnsi="宋体" w:cs="宋体"/>
                <w:b w:val="0"/>
                <w:kern w:val="2"/>
                <w:sz w:val="24"/>
                <w:szCs w:val="24"/>
                <w:highlight w:val="none"/>
                <w:lang w:val="en-US" w:eastAsia="zh-CN" w:bidi="ar-SA"/>
              </w:rPr>
              <w:t>重点、难点应对措施。</w:t>
            </w:r>
          </w:p>
          <w:p w14:paraId="2D10D66C">
            <w:pPr>
              <w:numPr>
                <w:ilvl w:val="0"/>
                <w:numId w:val="0"/>
              </w:numPr>
              <w:spacing w:line="288" w:lineRule="auto"/>
              <w:rPr>
                <w:rFonts w:hint="default" w:ascii="宋体" w:hAnsi="宋体" w:cs="宋体"/>
                <w:b w:val="0"/>
                <w:kern w:val="2"/>
                <w:sz w:val="24"/>
                <w:szCs w:val="24"/>
                <w:highlight w:val="none"/>
                <w:lang w:val="en-US" w:eastAsia="zh-CN" w:bidi="ar-SA"/>
              </w:rPr>
            </w:pPr>
            <w:r>
              <w:rPr>
                <w:rFonts w:hint="eastAsia" w:ascii="宋体" w:hAnsi="宋体" w:cs="宋体"/>
                <w:sz w:val="24"/>
                <w:highlight w:val="none"/>
                <w:lang w:val="en-US" w:eastAsia="zh-CN"/>
              </w:rPr>
              <w:t>供应商提供上述1项方案,方案内容详细完整、内容丰富、具有针对性和实施性得3分；方案内容完整，但简单、通用，对应项方案得2分；方案内容不完整缺乏针对性的得1分；未提供不得分。本项最多得9分。</w:t>
            </w:r>
          </w:p>
        </w:tc>
      </w:tr>
      <w:tr w14:paraId="46C0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2D7EC031">
            <w:pPr>
              <w:spacing w:line="288" w:lineRule="auto"/>
              <w:jc w:val="center"/>
              <w:rPr>
                <w:rFonts w:ascii="宋体" w:hAnsi="宋体" w:cs="宋体"/>
                <w:sz w:val="24"/>
                <w:highlight w:val="none"/>
              </w:rPr>
            </w:pPr>
          </w:p>
        </w:tc>
        <w:tc>
          <w:tcPr>
            <w:tcW w:w="1315" w:type="dxa"/>
            <w:vAlign w:val="center"/>
          </w:tcPr>
          <w:p w14:paraId="3F766399">
            <w:pPr>
              <w:widowControl/>
              <w:spacing w:line="288" w:lineRule="auto"/>
              <w:jc w:val="center"/>
              <w:rPr>
                <w:rFonts w:ascii="宋体" w:hAnsi="宋体" w:cs="宋体"/>
                <w:sz w:val="24"/>
                <w:highlight w:val="none"/>
              </w:rPr>
            </w:pPr>
            <w:r>
              <w:rPr>
                <w:rFonts w:hint="eastAsia" w:ascii="宋体" w:hAnsi="宋体" w:cs="宋体"/>
                <w:sz w:val="24"/>
                <w:highlight w:val="none"/>
              </w:rPr>
              <w:t>保密</w:t>
            </w:r>
            <w:r>
              <w:rPr>
                <w:rFonts w:hint="eastAsia" w:ascii="宋体" w:hAnsi="宋体" w:cs="宋体"/>
                <w:sz w:val="24"/>
                <w:highlight w:val="none"/>
                <w:lang w:val="en-US" w:eastAsia="zh-CN"/>
              </w:rPr>
              <w:t>制度及</w:t>
            </w:r>
            <w:r>
              <w:rPr>
                <w:rFonts w:hint="eastAsia" w:ascii="宋体" w:hAnsi="宋体" w:cs="宋体"/>
                <w:sz w:val="24"/>
                <w:highlight w:val="none"/>
              </w:rPr>
              <w:t>方案</w:t>
            </w:r>
          </w:p>
        </w:tc>
        <w:tc>
          <w:tcPr>
            <w:tcW w:w="645" w:type="dxa"/>
            <w:vAlign w:val="center"/>
          </w:tcPr>
          <w:p w14:paraId="6ECDBBEB">
            <w:pPr>
              <w:spacing w:line="288"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6076" w:type="dxa"/>
            <w:vAlign w:val="center"/>
          </w:tcPr>
          <w:p w14:paraId="071CD376">
            <w:pPr>
              <w:spacing w:line="288"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投标人为保证项目顺利实施，应提供项目</w:t>
            </w:r>
            <w:r>
              <w:rPr>
                <w:rFonts w:hint="eastAsia" w:ascii="宋体" w:hAnsi="宋体" w:cs="宋体"/>
                <w:sz w:val="24"/>
                <w:highlight w:val="none"/>
              </w:rPr>
              <w:t>保密</w:t>
            </w:r>
            <w:r>
              <w:rPr>
                <w:rFonts w:hint="eastAsia" w:ascii="宋体" w:hAnsi="宋体" w:cs="宋体"/>
                <w:sz w:val="24"/>
                <w:highlight w:val="none"/>
                <w:lang w:val="en-US" w:eastAsia="zh-CN"/>
              </w:rPr>
              <w:t>制度及方案。</w:t>
            </w:r>
          </w:p>
          <w:p w14:paraId="7ABB9601">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（1）保密制度；</w:t>
            </w:r>
          </w:p>
          <w:p w14:paraId="22058937">
            <w:pPr>
              <w:spacing w:line="288"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（2）针对本项目实施的保密方案。</w:t>
            </w:r>
          </w:p>
          <w:p w14:paraId="6DBABB7B">
            <w:pPr>
              <w:spacing w:line="288"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供应商提供上述1项方案，方案内容详细完整、内容丰富、具有针对性和实施性得3分；方案内容完整，但简单、通用，对应项方案得2分；方案内容不完整缺乏针对性的得1分；未提供不得分。本项最多得6分。</w:t>
            </w:r>
          </w:p>
        </w:tc>
      </w:tr>
      <w:tr w14:paraId="3728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92" w:type="dxa"/>
            <w:vMerge w:val="continue"/>
            <w:vAlign w:val="center"/>
          </w:tcPr>
          <w:p w14:paraId="6EB284AA">
            <w:pPr>
              <w:spacing w:line="288" w:lineRule="auto"/>
              <w:jc w:val="center"/>
              <w:rPr>
                <w:rFonts w:ascii="宋体" w:hAnsi="宋体" w:cs="宋体"/>
                <w:sz w:val="24"/>
                <w:highlight w:val="none"/>
              </w:rPr>
            </w:pPr>
          </w:p>
        </w:tc>
        <w:tc>
          <w:tcPr>
            <w:tcW w:w="1315" w:type="dxa"/>
            <w:vAlign w:val="center"/>
          </w:tcPr>
          <w:p w14:paraId="63E68133">
            <w:pPr>
              <w:widowControl/>
              <w:spacing w:line="288" w:lineRule="auto"/>
              <w:jc w:val="center"/>
              <w:rPr>
                <w:rFonts w:hint="eastAsia" w:ascii="宋体" w:hAnsi="宋体" w:eastAsia="宋体" w:cs="宋体"/>
                <w:sz w:val="24"/>
                <w:highlight w:val="none"/>
                <w:lang w:val="en-US" w:eastAsia="zh-CN"/>
              </w:rPr>
            </w:pPr>
            <w:r>
              <w:rPr>
                <w:rFonts w:hint="eastAsia" w:ascii="宋体" w:hAnsi="宋体"/>
                <w:color w:val="000000"/>
                <w:sz w:val="24"/>
                <w:highlight w:val="none"/>
              </w:rPr>
              <w:t>服务承诺</w:t>
            </w:r>
            <w:r>
              <w:rPr>
                <w:rFonts w:hint="eastAsia" w:ascii="宋体" w:hAnsi="宋体"/>
                <w:color w:val="000000"/>
                <w:sz w:val="24"/>
                <w:highlight w:val="none"/>
                <w:lang w:val="en-US" w:eastAsia="zh-CN"/>
              </w:rPr>
              <w:t>方案</w:t>
            </w:r>
          </w:p>
        </w:tc>
        <w:tc>
          <w:tcPr>
            <w:tcW w:w="645" w:type="dxa"/>
            <w:vAlign w:val="center"/>
          </w:tcPr>
          <w:p w14:paraId="0F9CF629">
            <w:pPr>
              <w:spacing w:line="288"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6076" w:type="dxa"/>
            <w:vAlign w:val="center"/>
          </w:tcPr>
          <w:p w14:paraId="32FD048D">
            <w:pPr>
              <w:spacing w:line="288" w:lineRule="auto"/>
              <w:rPr>
                <w:rFonts w:hint="eastAsia" w:ascii="宋体" w:hAnsi="宋体" w:cs="宋体"/>
                <w:sz w:val="24"/>
                <w:highlight w:val="none"/>
              </w:rPr>
            </w:pPr>
            <w:r>
              <w:rPr>
                <w:rFonts w:hint="eastAsia" w:ascii="宋体" w:hAnsi="宋体" w:cs="宋体"/>
                <w:sz w:val="24"/>
                <w:highlight w:val="none"/>
                <w:lang w:val="en-US" w:eastAsia="zh-CN"/>
              </w:rPr>
              <w:t>投标人为保证项目顺利实施，应提供项目服务承诺方案，包括但不限于以下内容：</w:t>
            </w:r>
          </w:p>
          <w:p w14:paraId="23DB19C2">
            <w:pPr>
              <w:numPr>
                <w:ilvl w:val="0"/>
                <w:numId w:val="0"/>
              </w:numPr>
              <w:spacing w:line="288" w:lineRule="auto"/>
              <w:rPr>
                <w:rFonts w:hint="eastAsia" w:ascii="宋体" w:hAnsi="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sz w:val="24"/>
                <w:highlight w:val="none"/>
              </w:rPr>
              <w:t>服务质量</w:t>
            </w:r>
          </w:p>
          <w:p w14:paraId="040BB73F">
            <w:pPr>
              <w:numPr>
                <w:ilvl w:val="0"/>
                <w:numId w:val="0"/>
              </w:numPr>
              <w:spacing w:line="288"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服务响应</w:t>
            </w:r>
          </w:p>
          <w:p w14:paraId="76E1F3E6">
            <w:pPr>
              <w:numPr>
                <w:ilvl w:val="0"/>
                <w:numId w:val="0"/>
              </w:numPr>
              <w:spacing w:line="288" w:lineRule="auto"/>
              <w:rPr>
                <w:rFonts w:ascii="宋体" w:hAnsi="宋体" w:cs="宋体"/>
                <w:sz w:val="24"/>
                <w:highlight w:val="none"/>
              </w:rPr>
            </w:pPr>
            <w:r>
              <w:rPr>
                <w:rFonts w:hint="eastAsia" w:ascii="宋体" w:hAnsi="宋体" w:cs="宋体"/>
                <w:kern w:val="0"/>
                <w:sz w:val="24"/>
                <w:highlight w:val="none"/>
              </w:rPr>
              <w:t>供应商每提供上述1项方案</w:t>
            </w:r>
            <w:r>
              <w:rPr>
                <w:rFonts w:hint="eastAsia" w:ascii="宋体" w:hAnsi="宋体" w:cs="宋体"/>
                <w:sz w:val="24"/>
                <w:highlight w:val="none"/>
              </w:rPr>
              <w:t>，方案内容详细完整、流程清晰、内容丰富、具有针对性和实施性得</w:t>
            </w:r>
            <w:r>
              <w:rPr>
                <w:rFonts w:hint="eastAsia" w:ascii="宋体" w:hAnsi="宋体" w:cs="宋体"/>
                <w:sz w:val="24"/>
                <w:highlight w:val="none"/>
                <w:lang w:val="en-US" w:eastAsia="zh-CN"/>
              </w:rPr>
              <w:t>3</w:t>
            </w:r>
            <w:r>
              <w:rPr>
                <w:rFonts w:hint="eastAsia" w:ascii="宋体" w:hAnsi="宋体" w:cs="宋体"/>
                <w:sz w:val="24"/>
                <w:highlight w:val="none"/>
              </w:rPr>
              <w:t>分；方案内容完整，但简单、通用，对应项方案得</w:t>
            </w:r>
            <w:r>
              <w:rPr>
                <w:rFonts w:hint="eastAsia" w:ascii="宋体" w:hAnsi="宋体" w:cs="宋体"/>
                <w:sz w:val="24"/>
                <w:highlight w:val="none"/>
                <w:lang w:val="en-US" w:eastAsia="zh-CN"/>
              </w:rPr>
              <w:t>2</w:t>
            </w:r>
            <w:r>
              <w:rPr>
                <w:rFonts w:hint="eastAsia" w:ascii="宋体" w:hAnsi="宋体" w:cs="宋体"/>
                <w:sz w:val="24"/>
                <w:highlight w:val="none"/>
              </w:rPr>
              <w:t>分；未提供对应项方案或方案内容不完整、缺乏针对性的不得分。最多得</w:t>
            </w:r>
            <w:r>
              <w:rPr>
                <w:rFonts w:hint="eastAsia" w:ascii="宋体" w:hAnsi="宋体" w:cs="宋体"/>
                <w:sz w:val="24"/>
                <w:highlight w:val="none"/>
                <w:lang w:val="en-US" w:eastAsia="zh-CN"/>
              </w:rPr>
              <w:t>6</w:t>
            </w:r>
            <w:r>
              <w:rPr>
                <w:rFonts w:hint="eastAsia" w:ascii="宋体" w:hAnsi="宋体" w:cs="宋体"/>
                <w:sz w:val="24"/>
                <w:highlight w:val="none"/>
              </w:rPr>
              <w:t>分</w:t>
            </w:r>
            <w:r>
              <w:rPr>
                <w:rFonts w:hint="eastAsia" w:ascii="宋体" w:hAnsi="宋体" w:cs="宋体"/>
                <w:sz w:val="24"/>
                <w:highlight w:val="none"/>
                <w:lang w:val="en-US" w:eastAsia="zh-CN"/>
              </w:rPr>
              <w:t>。</w:t>
            </w:r>
          </w:p>
        </w:tc>
      </w:tr>
      <w:tr w14:paraId="4907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407" w:type="dxa"/>
            <w:gridSpan w:val="2"/>
            <w:vAlign w:val="center"/>
          </w:tcPr>
          <w:p w14:paraId="4910A97C">
            <w:pPr>
              <w:spacing w:line="288" w:lineRule="auto"/>
              <w:ind w:firstLine="28"/>
              <w:jc w:val="center"/>
              <w:rPr>
                <w:rFonts w:ascii="宋体" w:hAnsi="宋体" w:cs="宋体"/>
                <w:sz w:val="24"/>
                <w:highlight w:val="none"/>
              </w:rPr>
            </w:pPr>
            <w:r>
              <w:rPr>
                <w:rFonts w:hint="eastAsia" w:ascii="宋体" w:hAnsi="宋体"/>
                <w:sz w:val="24"/>
                <w:highlight w:val="none"/>
              </w:rPr>
              <w:t>合计</w:t>
            </w:r>
          </w:p>
        </w:tc>
        <w:tc>
          <w:tcPr>
            <w:tcW w:w="645" w:type="dxa"/>
            <w:vAlign w:val="center"/>
          </w:tcPr>
          <w:p w14:paraId="3FA1B1BF">
            <w:pPr>
              <w:spacing w:line="288" w:lineRule="auto"/>
              <w:ind w:firstLine="28"/>
              <w:jc w:val="center"/>
              <w:rPr>
                <w:rFonts w:ascii="宋体" w:hAnsi="宋体" w:cs="宋体"/>
                <w:sz w:val="24"/>
                <w:highlight w:val="none"/>
              </w:rPr>
            </w:pPr>
            <w:r>
              <w:rPr>
                <w:rFonts w:ascii="宋体" w:hAnsi="宋体"/>
                <w:sz w:val="24"/>
                <w:highlight w:val="none"/>
              </w:rPr>
              <w:fldChar w:fldCharType="begin"/>
            </w:r>
            <w:r>
              <w:rPr>
                <w:rFonts w:ascii="宋体" w:hAnsi="宋体"/>
                <w:sz w:val="24"/>
                <w:highlight w:val="none"/>
              </w:rPr>
              <w:instrText xml:space="preserve"> =SUM(ABOVE) </w:instrText>
            </w:r>
            <w:r>
              <w:rPr>
                <w:rFonts w:ascii="宋体" w:hAnsi="宋体"/>
                <w:sz w:val="24"/>
                <w:highlight w:val="none"/>
              </w:rPr>
              <w:fldChar w:fldCharType="separate"/>
            </w:r>
            <w:r>
              <w:rPr>
                <w:rFonts w:ascii="宋体" w:hAnsi="宋体"/>
                <w:sz w:val="24"/>
                <w:highlight w:val="none"/>
              </w:rPr>
              <w:t>100</w:t>
            </w:r>
            <w:r>
              <w:rPr>
                <w:rFonts w:ascii="宋体" w:hAnsi="宋体"/>
                <w:sz w:val="24"/>
                <w:highlight w:val="none"/>
              </w:rPr>
              <w:fldChar w:fldCharType="end"/>
            </w:r>
          </w:p>
        </w:tc>
        <w:tc>
          <w:tcPr>
            <w:tcW w:w="6076" w:type="dxa"/>
            <w:vAlign w:val="center"/>
          </w:tcPr>
          <w:p w14:paraId="44C4B372">
            <w:pPr>
              <w:spacing w:line="288" w:lineRule="auto"/>
              <w:rPr>
                <w:rFonts w:ascii="宋体" w:hAnsi="宋体" w:cs="宋体"/>
                <w:sz w:val="24"/>
                <w:highlight w:val="none"/>
              </w:rPr>
            </w:pPr>
          </w:p>
        </w:tc>
      </w:tr>
    </w:tbl>
    <w:p w14:paraId="2EF3BDF5">
      <w:pP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br w:type="page"/>
      </w:r>
    </w:p>
    <w:p w14:paraId="4621AED7">
      <w:pPr>
        <w:bidi w:val="0"/>
        <w:jc w:val="center"/>
        <w:outlineLvl w:val="0"/>
        <w:rPr>
          <w:rFonts w:hint="eastAsia"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第四包：信息化测评服务</w:t>
      </w:r>
      <w:r>
        <w:rPr>
          <w:rFonts w:hint="eastAsia" w:ascii="宋体" w:hAnsi="宋体"/>
          <w:b/>
          <w:color w:val="000000" w:themeColor="text1"/>
          <w:sz w:val="32"/>
          <w:szCs w:val="32"/>
          <w:highlight w:val="none"/>
          <w:lang w:val="en-US" w:eastAsia="zh-CN"/>
          <w14:textFill>
            <w14:solidFill>
              <w14:schemeClr w14:val="tx1"/>
            </w14:solidFill>
          </w14:textFill>
        </w:rPr>
        <w:t>采购需求</w:t>
      </w:r>
    </w:p>
    <w:p w14:paraId="2A0FBEBB">
      <w:pPr>
        <w:adjustRightInd w:val="0"/>
        <w:snapToGrid w:val="0"/>
        <w:spacing w:line="360" w:lineRule="auto"/>
        <w:ind w:firstLine="640"/>
        <w:rPr>
          <w:rFonts w:ascii="宋体" w:hAnsi="宋体" w:eastAsia="宋体" w:cs="宋体"/>
          <w:b/>
          <w:bCs/>
          <w:snapToGrid w:val="0"/>
          <w:color w:val="000000"/>
          <w:kern w:val="0"/>
          <w:sz w:val="24"/>
          <w:highlight w:val="none"/>
        </w:rPr>
      </w:pPr>
      <w:r>
        <w:rPr>
          <w:rFonts w:hint="eastAsia" w:ascii="宋体" w:hAnsi="宋体" w:eastAsia="宋体" w:cs="宋体"/>
          <w:b/>
          <w:bCs/>
          <w:snapToGrid w:val="0"/>
          <w:color w:val="000000"/>
          <w:kern w:val="0"/>
          <w:sz w:val="24"/>
          <w:highlight w:val="none"/>
        </w:rPr>
        <w:t>一、采购标的</w:t>
      </w:r>
    </w:p>
    <w:p w14:paraId="14C99687">
      <w:pPr>
        <w:widowControl w:val="0"/>
        <w:spacing w:after="0" w:line="360" w:lineRule="auto"/>
        <w:ind w:left="0" w:leftChars="0" w:firstLine="482" w:firstLineChars="200"/>
        <w:jc w:val="both"/>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1.采购标的</w:t>
      </w:r>
    </w:p>
    <w:p w14:paraId="3D6DCEDD">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民政信息系统运维服务(软硬件等服务)（第四包：信息化测评服务），1项。</w:t>
      </w:r>
    </w:p>
    <w:p w14:paraId="4AAF6F22">
      <w:pPr>
        <w:widowControl w:val="0"/>
        <w:spacing w:after="0" w:line="360" w:lineRule="auto"/>
        <w:ind w:left="0" w:leftChars="0" w:firstLine="482" w:firstLineChars="200"/>
        <w:jc w:val="both"/>
        <w:rPr>
          <w:rFonts w:ascii="宋体" w:hAnsi="宋体" w:eastAsia="宋体" w:cs="Times New Roman"/>
          <w:b/>
          <w:bCs w:val="0"/>
          <w:color w:val="000000"/>
          <w:kern w:val="2"/>
          <w:sz w:val="24"/>
          <w:szCs w:val="21"/>
          <w:highlight w:val="none"/>
          <w:lang w:val="en-US" w:eastAsia="zh-CN" w:bidi="ar-SA"/>
        </w:rPr>
      </w:pPr>
      <w:r>
        <w:rPr>
          <w:rFonts w:hint="eastAsia" w:ascii="宋体" w:hAnsi="宋体" w:eastAsia="宋体" w:cs="Times New Roman"/>
          <w:b/>
          <w:bCs w:val="0"/>
          <w:color w:val="000000"/>
          <w:kern w:val="2"/>
          <w:sz w:val="24"/>
          <w:szCs w:val="21"/>
          <w:highlight w:val="none"/>
          <w:lang w:val="en-US" w:eastAsia="zh-CN" w:bidi="ar-SA"/>
        </w:rPr>
        <w:t>2.项目背景/项目概述</w:t>
      </w:r>
    </w:p>
    <w:p w14:paraId="2435D363">
      <w:pPr>
        <w:widowControl w:val="0"/>
        <w:spacing w:after="0" w:line="360" w:lineRule="auto"/>
        <w:ind w:left="0" w:leftChars="0"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为了贯彻落实《中华人民共和国网络安全法》、《中华人民共和国密码法》、《国家政务信息化项目建设管理办法》、《网络信息内容生态治理规定》（国家互联网信息办公室令第5号）等文件精神，进一步提高</w:t>
      </w:r>
      <w:r>
        <w:rPr>
          <w:rFonts w:hint="eastAsia" w:ascii="Times New Roman" w:hAnsi="Times New Roman" w:eastAsia="宋体" w:cs="Times New Roman"/>
          <w:color w:val="auto"/>
          <w:kern w:val="2"/>
          <w:sz w:val="24"/>
          <w:szCs w:val="24"/>
          <w:highlight w:val="none"/>
          <w:lang w:val="en-US" w:eastAsia="zh-CN" w:bidi="ar-SA"/>
        </w:rPr>
        <w:t>北京市民政局网络</w:t>
      </w:r>
      <w:r>
        <w:rPr>
          <w:rFonts w:ascii="Times New Roman" w:hAnsi="Times New Roman" w:eastAsia="宋体" w:cs="Times New Roman"/>
          <w:color w:val="auto"/>
          <w:kern w:val="2"/>
          <w:sz w:val="24"/>
          <w:szCs w:val="24"/>
          <w:highlight w:val="none"/>
          <w:lang w:val="en-US" w:eastAsia="zh-CN" w:bidi="ar-SA"/>
        </w:rPr>
        <w:t>安全保障能力和水平，保障和促进信息化建设健康发展，</w:t>
      </w:r>
      <w:r>
        <w:rPr>
          <w:rFonts w:hint="eastAsia" w:ascii="Times New Roman" w:hAnsi="Times New Roman" w:eastAsia="宋体" w:cs="Times New Roman"/>
          <w:color w:val="auto"/>
          <w:kern w:val="2"/>
          <w:sz w:val="24"/>
          <w:szCs w:val="24"/>
          <w:highlight w:val="none"/>
          <w:lang w:val="en-US" w:eastAsia="zh-CN" w:bidi="ar-SA"/>
        </w:rPr>
        <w:t>北京市民政局对民政信息系统开展信息系统网络安全等保测评、信息系统商用密码应用安全性评估测评、个人信息隐私安全影响评估和数据安全风险评估等安全测评服务。</w:t>
      </w:r>
    </w:p>
    <w:p w14:paraId="3CD6D276">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p>
    <w:p w14:paraId="56AA3509">
      <w:pPr>
        <w:adjustRightInd w:val="0"/>
        <w:snapToGrid w:val="0"/>
        <w:spacing w:line="360" w:lineRule="auto"/>
        <w:ind w:firstLine="640"/>
        <w:rPr>
          <w:rFonts w:ascii="宋体" w:hAnsi="宋体" w:eastAsia="宋体" w:cs="宋体"/>
          <w:b/>
          <w:bCs/>
          <w:snapToGrid w:val="0"/>
          <w:color w:val="000000"/>
          <w:kern w:val="0"/>
          <w:sz w:val="24"/>
          <w:highlight w:val="none"/>
        </w:rPr>
      </w:pPr>
      <w:r>
        <w:rPr>
          <w:rFonts w:hint="eastAsia" w:ascii="宋体" w:hAnsi="宋体" w:eastAsia="宋体" w:cs="宋体"/>
          <w:b/>
          <w:bCs/>
          <w:snapToGrid w:val="0"/>
          <w:color w:val="000000"/>
          <w:kern w:val="0"/>
          <w:sz w:val="24"/>
          <w:highlight w:val="none"/>
        </w:rPr>
        <w:t>二、商务要求</w:t>
      </w:r>
    </w:p>
    <w:p w14:paraId="63390E9D">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1.交付(实施)的时间(期限)和地点(范围)</w:t>
      </w:r>
    </w:p>
    <w:p w14:paraId="1681FD7C">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交付实施时间：自合同签订之日起一年。</w:t>
      </w:r>
    </w:p>
    <w:p w14:paraId="681E24A4">
      <w:pPr>
        <w:widowControl w:val="0"/>
        <w:spacing w:after="0" w:line="360" w:lineRule="auto"/>
        <w:ind w:left="0" w:leftChars="0" w:firstLine="480" w:firstLineChars="200"/>
        <w:jc w:val="both"/>
        <w:rPr>
          <w:rFonts w:hint="default"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服务地点：采购人指定地点。</w:t>
      </w:r>
    </w:p>
    <w:p w14:paraId="0380100F">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2.付款条件(进度和方式)</w:t>
      </w:r>
    </w:p>
    <w:p w14:paraId="52BF6804">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合同生效后10个工作日内支付合同金额的50%,投标人向采购人按中标金额的5%提供履约保函，若联合体中标，由联合体牵头单位统一向采购人提供履约保函。项目通过阶段性验收后10个工作日内支付合同金额的20%;合同服务内容均通过最终验收并签署履约验收单后10个工作日内支付尾款30%。</w:t>
      </w:r>
    </w:p>
    <w:p w14:paraId="20C86FAD">
      <w:pPr>
        <w:adjustRightInd w:val="0"/>
        <w:snapToGrid w:val="0"/>
        <w:spacing w:line="360" w:lineRule="auto"/>
        <w:ind w:firstLine="640"/>
        <w:rPr>
          <w:rFonts w:ascii="宋体" w:hAnsi="宋体" w:eastAsia="宋体" w:cs="宋体"/>
          <w:b/>
          <w:bCs/>
          <w:snapToGrid w:val="0"/>
          <w:color w:val="000000"/>
          <w:kern w:val="0"/>
          <w:sz w:val="24"/>
          <w:highlight w:val="none"/>
        </w:rPr>
      </w:pPr>
    </w:p>
    <w:p w14:paraId="3683E619">
      <w:pPr>
        <w:adjustRightInd w:val="0"/>
        <w:snapToGrid w:val="0"/>
        <w:spacing w:line="360" w:lineRule="auto"/>
        <w:ind w:firstLine="640"/>
        <w:rPr>
          <w:rFonts w:ascii="宋体" w:hAnsi="宋体" w:eastAsia="宋体" w:cs="宋体"/>
          <w:b/>
          <w:bCs/>
          <w:snapToGrid w:val="0"/>
          <w:color w:val="000000"/>
          <w:kern w:val="0"/>
          <w:sz w:val="24"/>
          <w:highlight w:val="none"/>
        </w:rPr>
      </w:pPr>
      <w:r>
        <w:rPr>
          <w:rFonts w:ascii="宋体" w:hAnsi="宋体" w:eastAsia="宋体" w:cs="宋体"/>
          <w:b/>
          <w:bCs/>
          <w:snapToGrid w:val="0"/>
          <w:color w:val="000000"/>
          <w:kern w:val="0"/>
          <w:sz w:val="24"/>
          <w:highlight w:val="none"/>
        </w:rPr>
        <w:t>三、技术要求</w:t>
      </w:r>
    </w:p>
    <w:p w14:paraId="17C798FB">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1.基本要求</w:t>
      </w:r>
    </w:p>
    <w:p w14:paraId="74BEE699">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ascii="宋体" w:hAnsi="宋体" w:eastAsia="宋体" w:cs="Times New Roman"/>
          <w:bCs/>
          <w:color w:val="000000"/>
          <w:kern w:val="2"/>
          <w:sz w:val="24"/>
          <w:szCs w:val="21"/>
          <w:highlight w:val="none"/>
          <w:lang w:val="en-US" w:eastAsia="zh-CN" w:bidi="ar-SA"/>
        </w:rPr>
        <w:t>1.1 采购标的需实现的功能或者目标</w:t>
      </w:r>
    </w:p>
    <w:p w14:paraId="68A2EF65">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宋体"/>
          <w:kern w:val="2"/>
          <w:sz w:val="24"/>
          <w:szCs w:val="24"/>
          <w:lang w:val="en-US" w:eastAsia="zh-CN" w:bidi="ar-SA"/>
        </w:rPr>
        <w:t>本项目服务工作要根据国家等级保护2.0标准，完成北京市民政局9个三级及1个子系统的等级保护测评服务。通过对被测评系统进行详细的调研，发现并总结系统安全现状与等级保护管理要求的差距，编制网络安全等级保护管理与技术整改方案，在采购人完成整改后进行最终的等级保护测评并出具符合国家要求的正式测评报告</w:t>
      </w:r>
      <w:r>
        <w:rPr>
          <w:rFonts w:hint="eastAsia" w:ascii="宋体" w:hAnsi="宋体" w:eastAsia="宋体" w:cs="Times New Roman"/>
          <w:bCs/>
          <w:color w:val="000000"/>
          <w:kern w:val="2"/>
          <w:sz w:val="24"/>
          <w:szCs w:val="21"/>
          <w:highlight w:val="none"/>
          <w:lang w:val="en-US" w:eastAsia="zh-CN" w:bidi="ar-SA"/>
        </w:rPr>
        <w:t>。</w:t>
      </w:r>
    </w:p>
    <w:p w14:paraId="0FF6E0D4">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1.2 需执行的国家相关标准、行业标准、地方标准或者其他标准、规范</w:t>
      </w:r>
    </w:p>
    <w:p w14:paraId="15898655">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实施本项目期间应遵循的与项目与相关的标准，如与项目相关规范如有更新，以国家、地方、行业最新标准为准。在实施本项目期间除应遵循上述规范外，还应遵循未列出的其它法律、法规及相关国家、地方、行业标准规范。</w:t>
      </w:r>
    </w:p>
    <w:p w14:paraId="5A95AE17">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2.服务内容及要求/货物技术要求</w:t>
      </w:r>
    </w:p>
    <w:p w14:paraId="6404C0C2">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ascii="宋体" w:hAnsi="宋体" w:eastAsia="宋体" w:cs="Times New Roman"/>
          <w:bCs/>
          <w:color w:val="000000"/>
          <w:kern w:val="2"/>
          <w:sz w:val="24"/>
          <w:szCs w:val="21"/>
          <w:highlight w:val="none"/>
          <w:lang w:val="en-US" w:eastAsia="zh-CN" w:bidi="ar-SA"/>
        </w:rPr>
        <w:t>2.1 采购标的需满足的性能、材料、结构、外观、质量、安全、技术规格、物理特性等要求</w:t>
      </w:r>
    </w:p>
    <w:p w14:paraId="33ACD486">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对民政信息系统开展信息系统网络安全等保测评、信息系统商用密码应用安全性评估测评、个人信息隐私安全影响评估和数据安全风险评估等安全测评服务。</w:t>
      </w:r>
    </w:p>
    <w:p w14:paraId="3D7BABEA">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2.1.1信息系统网络安全等保测评和信息系统商用密码应用安全性评估测评</w:t>
      </w:r>
    </w:p>
    <w:p w14:paraId="0ED9A66E">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测评范围：（1）社会救助服务管理平台-社会救助运行管理系统；（2）社会福利服务管理平台-残疾人两项补贴管理系统；（3）社会福利服务管理平台-养老服务与管理信息管理系统；（4）社会福利服务管理平台-公民收养信息管理系统；（5）社会福利服务管理平台-北京养老服务网；（6）社会事务服务管理平台-婚姻登记管理系统；（7）社会事务服务管理平台-殡葬管理系统(含经营性公墓信息管理系统、殡仪馆信息管理系统）；（8）数据资源与公共服务管理平台-跨业务运行监管系统(含子系统官方网站）；（9）数据资源与公共服务管理平台-资金统发与监管信息系统等信息系统提供信息系统网络安全等保测评服务、信息系统商用密码应用安全性评估测评服务等工作。</w:t>
      </w:r>
    </w:p>
    <w:p w14:paraId="2BD8EFF7">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2.1.2个人信息隐私安全影响评估和数据安全风险评估</w:t>
      </w:r>
    </w:p>
    <w:p w14:paraId="6C1232FF">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评估范围：（1）社会救助服务管理平台-社会救助运行管理系统；（2）社会福利服务管理平台-残疾人两项补贴管理系统；（3）社会福利服务管理平台-养老服务与管理信息管理系统；（4）社会福利服务管理平台-公民收养信息管理系统；（5）社会福利服务管理平台-北京养老服务网；（6）社会事务服务管理平台-婚姻登记管理系统；（7）社会事务服务管理平台-殡葬管理系统(含经营性公墓信息管理系统、殡仪馆信息管理系统）；（8）数据资源与公共服务管理平台-跨业务运行监管系统；（9）数据资源与公共服务管理平台-资金统发与监管信息系统等信息系统进行个人信息隐私安全影响评估和数据安全风险评估。</w:t>
      </w:r>
    </w:p>
    <w:p w14:paraId="422BD2F7">
      <w:pPr>
        <w:spacing w:line="360" w:lineRule="auto"/>
        <w:ind w:firstLine="422" w:firstLineChars="200"/>
        <w:jc w:val="left"/>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lang w:val="en-US" w:eastAsia="zh-CN"/>
        </w:rPr>
        <w:t>2.1.3等保测评具体内容</w:t>
      </w:r>
    </w:p>
    <w:p w14:paraId="306820DF">
      <w:pPr>
        <w:spacing w:line="360" w:lineRule="auto"/>
        <w:ind w:firstLine="480" w:firstLineChars="20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bookmarkStart w:id="19" w:name="_Toc481592720"/>
      <w:bookmarkEnd w:id="19"/>
      <w:bookmarkStart w:id="20" w:name="_Toc480286913"/>
      <w:bookmarkEnd w:id="20"/>
      <w:bookmarkStart w:id="21" w:name="_Toc482197472"/>
      <w:bookmarkEnd w:id="21"/>
      <w:bookmarkStart w:id="22" w:name="_Toc480556343"/>
      <w:bookmarkEnd w:id="22"/>
      <w:bookmarkStart w:id="23" w:name="_Toc480321386"/>
      <w:bookmarkEnd w:id="23"/>
      <w:bookmarkStart w:id="24" w:name="_Toc480207648"/>
      <w:bookmarkEnd w:id="24"/>
      <w:bookmarkStart w:id="25" w:name="_Toc480321203"/>
      <w:bookmarkEnd w:id="25"/>
      <w:bookmarkStart w:id="26" w:name="_Toc480583520"/>
      <w:bookmarkEnd w:id="26"/>
      <w:bookmarkStart w:id="27" w:name="_Toc480550940"/>
      <w:bookmarkEnd w:id="27"/>
      <w:bookmarkStart w:id="28" w:name="_Toc481593783"/>
      <w:bookmarkEnd w:id="28"/>
      <w:bookmarkStart w:id="29" w:name="_Toc486835865"/>
      <w:bookmarkStart w:id="30" w:name="_Toc15041601"/>
      <w:bookmarkStart w:id="31" w:name="_Toc467765541"/>
      <w:r>
        <w:rPr>
          <w:rFonts w:hint="eastAsia" w:ascii="Times New Roman" w:hAnsi="Times New Roman" w:eastAsia="宋体" w:cs="Times New Roman"/>
          <w:color w:val="auto"/>
          <w:sz w:val="24"/>
          <w:szCs w:val="24"/>
          <w:highlight w:val="none"/>
          <w:lang w:eastAsia="zh-CN"/>
        </w:rPr>
        <w:t>项目目标</w:t>
      </w:r>
      <w:bookmarkEnd w:id="29"/>
      <w:bookmarkEnd w:id="30"/>
      <w:bookmarkEnd w:id="31"/>
    </w:p>
    <w:p w14:paraId="15C48551">
      <w:pPr>
        <w:spacing w:line="360" w:lineRule="auto"/>
        <w:ind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本项目服务工作要根据国家等级保护2.0标准，完成北京市民政局</w:t>
      </w:r>
      <w:r>
        <w:rPr>
          <w:rFonts w:hint="eastAsia" w:ascii="Times New Roman" w:hAnsi="Times New Roman" w:eastAsia="宋体" w:cs="Times New Roman"/>
          <w:color w:val="auto"/>
          <w:sz w:val="24"/>
          <w:szCs w:val="24"/>
          <w:highlight w:val="none"/>
          <w:lang w:val="en-US" w:eastAsia="zh-CN"/>
        </w:rPr>
        <w:t>9个三级及1个子系统</w:t>
      </w:r>
      <w:r>
        <w:rPr>
          <w:rFonts w:hint="eastAsia" w:ascii="Times New Roman" w:hAnsi="Times New Roman" w:eastAsia="宋体" w:cs="Times New Roman"/>
          <w:color w:val="auto"/>
          <w:sz w:val="24"/>
          <w:szCs w:val="24"/>
          <w:highlight w:val="none"/>
          <w:lang w:eastAsia="zh-CN"/>
        </w:rPr>
        <w:t>的等级保护测评服务。通过对被测评系统进行详细的调研，发现并总结系统安全现状与等级保护管理要求的差距，编制网络安全等级保护管理与技术整改方案，在采购人完成整改后进行最终的等级保护测评并出具符合国家要求的正式测评报告。</w:t>
      </w:r>
    </w:p>
    <w:p w14:paraId="1FB096CA">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服务内容</w:t>
      </w:r>
    </w:p>
    <w:p w14:paraId="10029C28">
      <w:pPr>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该项目将包括但不限于信息安全等级保护全流程（</w:t>
      </w:r>
      <w:r>
        <w:rPr>
          <w:rFonts w:hint="eastAsia" w:ascii="Times New Roman" w:hAnsi="Times New Roman" w:eastAsia="宋体" w:cs="Times New Roman"/>
          <w:color w:val="auto"/>
          <w:sz w:val="24"/>
          <w:szCs w:val="24"/>
          <w:highlight w:val="none"/>
        </w:rPr>
        <w:t>以及</w:t>
      </w:r>
      <w:r>
        <w:rPr>
          <w:rFonts w:ascii="Times New Roman" w:hAnsi="Times New Roman" w:eastAsia="宋体" w:cs="Times New Roman"/>
          <w:color w:val="auto"/>
          <w:sz w:val="24"/>
          <w:szCs w:val="24"/>
          <w:highlight w:val="none"/>
        </w:rPr>
        <w:t>整改实施）工作，相关报告编制及培训工作等内容，具体内容如下：</w:t>
      </w:r>
    </w:p>
    <w:p w14:paraId="649365F0">
      <w:pPr>
        <w:widowControl w:val="0"/>
        <w:adjustRightInd w:val="0"/>
        <w:spacing w:before="60" w:after="60" w:line="360" w:lineRule="auto"/>
        <w:ind w:firstLine="480" w:firstLineChars="200"/>
        <w:jc w:val="left"/>
        <w:textAlignment w:val="baseline"/>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highlight w:val="none"/>
          <w:lang w:val="en-US" w:eastAsia="zh-CN" w:bidi="ar-SA"/>
        </w:rPr>
        <w:t>差距分析：依照等级保护2.0要求，通过差距分析汇总测评系统的安全现状，确定当前系统与相应保护等级要求之间的差距，确定不符合安全项，编制《网络安全等级保护测评差距分析报告》。</w:t>
      </w:r>
    </w:p>
    <w:p w14:paraId="25B69880">
      <w:pPr>
        <w:widowControl w:val="0"/>
        <w:adjustRightInd w:val="0"/>
        <w:spacing w:before="60" w:after="60" w:line="360" w:lineRule="auto"/>
        <w:ind w:firstLine="480" w:firstLineChars="200"/>
        <w:jc w:val="left"/>
        <w:textAlignment w:val="baseline"/>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highlight w:val="none"/>
          <w:lang w:val="en-US" w:eastAsia="zh-CN" w:bidi="ar-SA"/>
        </w:rPr>
        <w:t>差距分析内容包含安全物理环境、安全通信网络、安全区域边界、安全计算环境、安全管理中心、安全管理制度、安全管理机构、安全管理人员、安全建设管理、安全运维管理10个层面。</w:t>
      </w:r>
    </w:p>
    <w:p w14:paraId="3803B054">
      <w:pPr>
        <w:widowControl w:val="0"/>
        <w:adjustRightInd w:val="0"/>
        <w:spacing w:before="60" w:after="60" w:line="360" w:lineRule="auto"/>
        <w:ind w:firstLine="480" w:firstLineChars="200"/>
        <w:jc w:val="left"/>
        <w:textAlignment w:val="baseline"/>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highlight w:val="none"/>
          <w:lang w:val="en-US" w:eastAsia="zh-CN" w:bidi="ar-SA"/>
        </w:rPr>
        <w:t>整改建议：从安全管理规范和安全技术规范两个方面来进行等级保护整改方案设计，编制信息系统等级保护整改方案，明确系统各项整改工作，并对</w:t>
      </w:r>
      <w:r>
        <w:rPr>
          <w:rFonts w:hint="eastAsia" w:ascii="Times New Roman" w:hAnsi="Times New Roman" w:eastAsia="宋体" w:cs="Times New Roman"/>
          <w:color w:val="auto"/>
          <w:kern w:val="0"/>
          <w:sz w:val="24"/>
          <w:szCs w:val="24"/>
          <w:highlight w:val="none"/>
          <w:lang w:val="en-US" w:eastAsia="zh-CN" w:bidi="ar-SA"/>
        </w:rPr>
        <w:t>采购人</w:t>
      </w:r>
      <w:r>
        <w:rPr>
          <w:rFonts w:ascii="Times New Roman" w:hAnsi="Times New Roman" w:eastAsia="宋体" w:cs="Times New Roman"/>
          <w:color w:val="auto"/>
          <w:kern w:val="0"/>
          <w:sz w:val="24"/>
          <w:szCs w:val="24"/>
          <w:highlight w:val="none"/>
          <w:lang w:val="en-US" w:eastAsia="zh-CN" w:bidi="ar-SA"/>
        </w:rPr>
        <w:t>对信息系统整改全过程进行指导与跟踪。</w:t>
      </w:r>
    </w:p>
    <w:p w14:paraId="04E86A67">
      <w:pPr>
        <w:widowControl w:val="0"/>
        <w:adjustRightInd w:val="0"/>
        <w:spacing w:before="60" w:after="60" w:line="360" w:lineRule="auto"/>
        <w:ind w:firstLine="480" w:firstLineChars="200"/>
        <w:jc w:val="left"/>
        <w:textAlignment w:val="baseline"/>
        <w:rPr>
          <w:rFonts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ascii="Times New Roman" w:hAnsi="Times New Roman" w:eastAsia="宋体" w:cs="Times New Roman"/>
          <w:color w:val="auto"/>
          <w:kern w:val="0"/>
          <w:sz w:val="24"/>
          <w:szCs w:val="24"/>
          <w:highlight w:val="none"/>
          <w:lang w:val="en-US" w:eastAsia="zh-CN" w:bidi="ar-SA"/>
        </w:rPr>
        <w:t>等保测评：整改完成后，依据等级保护测评要求进行验收测评，包括单项测评和系统整体测评两个方面，了解系统目前真实保护情况，出具最终的《网络安全等级保护测评报告》。</w:t>
      </w:r>
    </w:p>
    <w:p w14:paraId="3086ADD5">
      <w:pPr>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）服务范围</w:t>
      </w:r>
    </w:p>
    <w:p w14:paraId="2CB197E4">
      <w:pPr>
        <w:widowControl w:val="0"/>
        <w:adjustRightInd w:val="0"/>
        <w:spacing w:before="60" w:after="60" w:line="360" w:lineRule="auto"/>
        <w:ind w:firstLine="480" w:firstLineChars="200"/>
        <w:jc w:val="left"/>
        <w:textAlignment w:val="baseline"/>
        <w:rPr>
          <w:rFonts w:ascii="Times New Roman" w:hAnsi="Times New Roman" w:eastAsia="宋体" w:cs="Times New Roman"/>
          <w:color w:val="auto"/>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针对</w:t>
      </w:r>
      <w:r>
        <w:rPr>
          <w:rFonts w:hint="eastAsia" w:ascii="Times New Roman" w:hAnsi="Times New Roman" w:eastAsia="宋体" w:cs="Times New Roman"/>
          <w:color w:val="auto"/>
          <w:kern w:val="0"/>
          <w:sz w:val="24"/>
          <w:szCs w:val="24"/>
          <w:highlight w:val="none"/>
          <w:lang w:val="en-US" w:eastAsia="zh-CN" w:bidi="ar-SA"/>
        </w:rPr>
        <w:t>北京市民政局9个三级及1个子系统</w:t>
      </w:r>
      <w:r>
        <w:rPr>
          <w:rFonts w:ascii="Times New Roman" w:hAnsi="Times New Roman" w:eastAsia="宋体" w:cs="Times New Roman"/>
          <w:color w:val="auto"/>
          <w:kern w:val="0"/>
          <w:sz w:val="24"/>
          <w:szCs w:val="24"/>
          <w:highlight w:val="none"/>
          <w:lang w:val="en-US" w:eastAsia="zh-CN" w:bidi="ar-SA"/>
        </w:rPr>
        <w:t>开展等保测评</w:t>
      </w:r>
      <w:r>
        <w:rPr>
          <w:rFonts w:hint="eastAsia" w:ascii="Times New Roman" w:hAnsi="Times New Roman" w:eastAsia="宋体" w:cs="Times New Roman"/>
          <w:color w:val="auto"/>
          <w:kern w:val="0"/>
          <w:sz w:val="24"/>
          <w:szCs w:val="24"/>
          <w:highlight w:val="none"/>
          <w:lang w:val="en-US" w:eastAsia="zh-CN" w:bidi="ar-SA"/>
        </w:rPr>
        <w:t>及咨询整改</w:t>
      </w:r>
      <w:r>
        <w:rPr>
          <w:rFonts w:ascii="Times New Roman" w:hAnsi="Times New Roman" w:eastAsia="宋体" w:cs="Times New Roman"/>
          <w:color w:val="auto"/>
          <w:kern w:val="0"/>
          <w:sz w:val="24"/>
          <w:szCs w:val="24"/>
          <w:highlight w:val="none"/>
          <w:lang w:val="en-US" w:eastAsia="zh-CN" w:bidi="ar-SA"/>
        </w:rPr>
        <w:t>工作。</w:t>
      </w:r>
    </w:p>
    <w:tbl>
      <w:tblPr>
        <w:tblStyle w:val="9"/>
        <w:tblW w:w="8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6101"/>
        <w:gridCol w:w="1785"/>
      </w:tblGrid>
      <w:tr w14:paraId="39FC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C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信息系统名称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拟定等保等级</w:t>
            </w:r>
          </w:p>
        </w:tc>
      </w:tr>
      <w:tr w14:paraId="1250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9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5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社会救助服务管理平台-社会救助运行管理系统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5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1896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6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D8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社会福利服务管理平台-残疾人两项补贴管理系统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1195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FE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社会福利服务管理平台-养老服务与管理信息管理系统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5542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6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8C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社会福利服务管理平台-公民收养信息管理系统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0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2335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7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C7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社会福利服务管理平台-北京养老服务网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D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7C66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7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9A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社会事务服务管理平台-婚姻登记管理系统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C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0CC1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99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社会事务服务管理平台-殡葬管理系统(含经营性公墓信息管理系统、殡仪馆信息管理系统）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5758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E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数据资源与公共服务管理平台-跨业务运行监管系统(含子系统官方网站）</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6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0431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B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6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C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数据资源与公共服务管理平台-资金统发与监管信息系统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A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bl>
    <w:p w14:paraId="04443B62">
      <w:pPr>
        <w:keepNext w:val="0"/>
        <w:keepLines w:val="0"/>
        <w:pageBreakBefore w:val="0"/>
        <w:widowControl w:val="0"/>
        <w:kinsoku/>
        <w:wordWrap/>
        <w:overflowPunct/>
        <w:topLinePunct w:val="0"/>
        <w:autoSpaceDE/>
        <w:autoSpaceDN/>
        <w:bidi w:val="0"/>
        <w:adjustRightInd/>
        <w:snapToGrid/>
        <w:spacing w:before="233" w:beforeLines="50" w:after="0" w:line="360" w:lineRule="auto"/>
        <w:ind w:left="0" w:leftChars="0" w:firstLine="480" w:firstLineChars="200"/>
        <w:jc w:val="both"/>
        <w:textAlignment w:val="auto"/>
        <w:rPr>
          <w:rFonts w:hint="eastAsia" w:ascii="宋体" w:hAnsi="宋体" w:eastAsia="宋体" w:cs="Times New Roman"/>
          <w:b w:val="0"/>
          <w:bCs/>
          <w:color w:val="000000"/>
          <w:kern w:val="2"/>
          <w:sz w:val="24"/>
          <w:szCs w:val="21"/>
          <w:highlight w:val="none"/>
          <w:lang w:val="en-US" w:eastAsia="zh-CN" w:bidi="ar-SA"/>
        </w:rPr>
      </w:pPr>
      <w:bookmarkStart w:id="32" w:name="_Toc15041604"/>
      <w:r>
        <w:rPr>
          <w:rFonts w:hint="eastAsia" w:ascii="宋体" w:hAnsi="宋体" w:eastAsia="宋体" w:cs="Times New Roman"/>
          <w:b w:val="0"/>
          <w:bCs/>
          <w:color w:val="000000"/>
          <w:kern w:val="2"/>
          <w:sz w:val="24"/>
          <w:szCs w:val="21"/>
          <w:highlight w:val="none"/>
          <w:lang w:val="en-US" w:eastAsia="zh-CN" w:bidi="ar-SA"/>
        </w:rPr>
        <w:t>（4）项目交付物</w:t>
      </w:r>
      <w:bookmarkEnd w:id="32"/>
    </w:p>
    <w:p w14:paraId="254819D6">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在项目的各个阶段完成后，供应商应提交各阶段的交付物，所有工作完成后，启动项目最终验收。交付物应包括：</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6225"/>
      </w:tblGrid>
      <w:tr w14:paraId="1EAC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32" w:type="pct"/>
            <w:vAlign w:val="center"/>
          </w:tcPr>
          <w:p w14:paraId="046BE6CB">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项目阶段</w:t>
            </w:r>
          </w:p>
        </w:tc>
        <w:tc>
          <w:tcPr>
            <w:tcW w:w="3368" w:type="pct"/>
            <w:vAlign w:val="center"/>
          </w:tcPr>
          <w:p w14:paraId="1DE6D1F9">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交付成果</w:t>
            </w:r>
          </w:p>
        </w:tc>
      </w:tr>
      <w:tr w14:paraId="62F2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32" w:type="pct"/>
            <w:vAlign w:val="center"/>
          </w:tcPr>
          <w:p w14:paraId="6D1AC3EC">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差距分析</w:t>
            </w:r>
          </w:p>
        </w:tc>
        <w:tc>
          <w:tcPr>
            <w:tcW w:w="3368" w:type="pct"/>
            <w:vAlign w:val="center"/>
          </w:tcPr>
          <w:p w14:paraId="7F1841C4">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《网络安全等级保护差距分析报告》</w:t>
            </w:r>
          </w:p>
        </w:tc>
      </w:tr>
      <w:tr w14:paraId="446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32" w:type="pct"/>
            <w:vAlign w:val="center"/>
          </w:tcPr>
          <w:p w14:paraId="6E1757D5">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整改指导</w:t>
            </w:r>
          </w:p>
        </w:tc>
        <w:tc>
          <w:tcPr>
            <w:tcW w:w="3368" w:type="pct"/>
            <w:vAlign w:val="center"/>
          </w:tcPr>
          <w:p w14:paraId="389D0DFB">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《网络安全整改建议》</w:t>
            </w:r>
          </w:p>
        </w:tc>
      </w:tr>
      <w:tr w14:paraId="323B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32" w:type="pct"/>
            <w:vAlign w:val="center"/>
          </w:tcPr>
          <w:p w14:paraId="71131B69">
            <w:pPr>
              <w:widowControl w:val="0"/>
              <w:spacing w:after="0" w:line="360" w:lineRule="auto"/>
              <w:ind w:left="0" w:leftChars="0" w:firstLine="480" w:firstLineChars="200"/>
              <w:jc w:val="both"/>
              <w:rPr>
                <w:rFonts w:hint="default"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报告编制</w:t>
            </w:r>
          </w:p>
        </w:tc>
        <w:tc>
          <w:tcPr>
            <w:tcW w:w="3368" w:type="pct"/>
            <w:vAlign w:val="center"/>
          </w:tcPr>
          <w:p w14:paraId="58C87C30">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《网络安全等级保护测评报告》</w:t>
            </w:r>
          </w:p>
        </w:tc>
      </w:tr>
    </w:tbl>
    <w:p w14:paraId="73090887">
      <w:pPr>
        <w:keepNext w:val="0"/>
        <w:keepLines w:val="0"/>
        <w:pageBreakBefore w:val="0"/>
        <w:widowControl w:val="0"/>
        <w:kinsoku/>
        <w:wordWrap/>
        <w:overflowPunct/>
        <w:topLinePunct w:val="0"/>
        <w:autoSpaceDE/>
        <w:autoSpaceDN/>
        <w:bidi w:val="0"/>
        <w:adjustRightInd/>
        <w:snapToGrid/>
        <w:spacing w:before="464" w:beforeLines="100" w:line="360" w:lineRule="auto"/>
        <w:ind w:firstLine="422" w:firstLineChars="200"/>
        <w:jc w:val="left"/>
        <w:textAlignment w:val="auto"/>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lang w:val="en-US" w:eastAsia="zh-CN"/>
        </w:rPr>
        <w:t>2.1.4密码应用与安全性评估服务具体内容</w:t>
      </w:r>
    </w:p>
    <w:p w14:paraId="20D13B87">
      <w:pPr>
        <w:autoSpaceDE w:val="0"/>
        <w:autoSpaceDN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（1）项目目标</w:t>
      </w:r>
    </w:p>
    <w:p w14:paraId="5B85D9C0">
      <w:pPr>
        <w:autoSpaceDE w:val="0"/>
        <w:autoSpaceDN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通过评估检验各信息系统密码应用是否合规、正确、有效，针对被测系统在密码应用安全方面存在的安全问题提出可行性完善建议，出具整改建议，根据整改建议，编制详细可实施的整改建议，为进一步完善信息系统的密码应用安全管理体系、加强信息系统的密码应用安全防护措施提供依据。最终出具《密码应用安全性评估报告》。</w:t>
      </w:r>
    </w:p>
    <w:p w14:paraId="0B511CC5">
      <w:pPr>
        <w:autoSpaceDE w:val="0"/>
        <w:autoSpaceDN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依照《中华人民共和国密码法》、《商用密码管理条例》、《信息系统密码应用基本要求》、《信息系统密码应用测评要求》、《信息系统密码应用设计技术要求》等相关法规政策和标准规范，结合采购人业务应用特点，在密码应用规划、建设等阶段，提供不同场景需求的密码应用安全咨询服务，帮助采购人发现商用密码应用中存在的问题与不足，协助构建密码应用体系，满足国家密码管理合规性要求。</w:t>
      </w:r>
    </w:p>
    <w:p w14:paraId="6D823B48">
      <w:pPr>
        <w:autoSpaceDE w:val="0"/>
        <w:autoSpaceDN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（2）服务内容</w:t>
      </w:r>
    </w:p>
    <w:p w14:paraId="611950DE">
      <w:pPr>
        <w:autoSpaceDE w:val="0"/>
        <w:autoSpaceDN w:val="0"/>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评估服务内容包括从密码算法、密码技术、密码产品、密码服务、物理和环境安全、网络和通信安全、设备和计算安全、应用和数据安全、密钥管理和安全管理（制度、人员、实施、应急）等方面，对北京市民政局9个三级及1个子系统开展密码应用安全性评估。</w:t>
      </w:r>
    </w:p>
    <w:p w14:paraId="17C5A3B2">
      <w:pPr>
        <w:widowControl w:val="0"/>
        <w:autoSpaceDE w:val="0"/>
        <w:autoSpaceDN w:val="0"/>
        <w:adjustRightInd w:val="0"/>
        <w:spacing w:line="360" w:lineRule="auto"/>
        <w:ind w:firstLine="42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zh-CN" w:eastAsia="zh-CN" w:bidi="ar-SA"/>
        </w:rPr>
        <w:t>服务内容包括现场调研、差距分析、方案设计和方案评估与备案咨询服务，从密码应用系统、密码服务支撑、计算环境、密钥管理设计，以及密码安全相关制度、人员、建设、运行和应急等管理措施方面，对信息系统功能、系统架构、业务应用情况、密码应用情况、重要信息资源、软硬件组成和管理机制</w:t>
      </w:r>
      <w:r>
        <w:rPr>
          <w:rFonts w:hint="eastAsia" w:ascii="宋体" w:hAnsi="宋体" w:eastAsia="宋体" w:cs="宋体"/>
          <w:b w:val="0"/>
          <w:bCs w:val="0"/>
          <w:kern w:val="2"/>
          <w:sz w:val="24"/>
          <w:szCs w:val="24"/>
          <w:highlight w:val="none"/>
          <w:lang w:val="en-US" w:eastAsia="zh-CN" w:bidi="ar-SA"/>
        </w:rPr>
        <w:t>对北京市民政局9个三级及1个子系统开展密码安全咨询服务工作。</w:t>
      </w:r>
    </w:p>
    <w:p w14:paraId="7C6194EE">
      <w:pPr>
        <w:spacing w:line="360" w:lineRule="auto"/>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（3）服务范围</w:t>
      </w:r>
    </w:p>
    <w:p w14:paraId="71960C3C">
      <w:pPr>
        <w:spacing w:line="360" w:lineRule="auto"/>
        <w:ind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针对北京市民政局9个三级及1个子系统开展密码应用安全性评估及密码安全咨询服务工作。</w:t>
      </w:r>
    </w:p>
    <w:tbl>
      <w:tblPr>
        <w:tblStyle w:val="9"/>
        <w:tblW w:w="9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6141"/>
        <w:gridCol w:w="2092"/>
      </w:tblGrid>
      <w:tr w14:paraId="3597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D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7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信息系统名称</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A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拟定等保等级</w:t>
            </w:r>
          </w:p>
        </w:tc>
      </w:tr>
      <w:tr w14:paraId="61A7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3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2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社会福利服务管理平台-残疾人两项补贴管理系统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5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4118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99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社会福利服务管理平台-公民收养信息管理系统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41AE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6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1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社会福利服务管理平台-养老服务与管理信息管理系统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A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2907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F0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社会福利服务管理平台-北京养老服务网</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4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3029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D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社会救助服务管理平台-社会救助运行管理系统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16CF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3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E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社会事务服务管理平台-殡葬管理系统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C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58F5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1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7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社会事务服务管理平台-婚姻登记管理系统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D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1F1B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B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A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数据资源与公共服务管理平台-跨业务运行监管系统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8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r w14:paraId="4184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C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6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D1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数据资源与公共服务管理平台-资金统发与监管信息系统</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3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w:t>
            </w:r>
          </w:p>
        </w:tc>
      </w:tr>
    </w:tbl>
    <w:p w14:paraId="3F5522C3">
      <w:pPr>
        <w:numPr>
          <w:ilvl w:val="0"/>
          <w:numId w:val="0"/>
        </w:numPr>
        <w:spacing w:line="360" w:lineRule="auto"/>
        <w:ind w:firstLine="480" w:firstLineChars="200"/>
        <w:jc w:val="left"/>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zh-CN" w:eastAsia="zh-CN" w:bidi="ar-SA"/>
        </w:rPr>
        <w:t>项目交付物</w:t>
      </w:r>
    </w:p>
    <w:p w14:paraId="37A979D3">
      <w:pPr>
        <w:widowControl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在项目的各个阶段完成后，供应商应提交各阶段的交付物，所有工作完成后，启动项目最终验收。交付物应包括：</w:t>
      </w:r>
    </w:p>
    <w:p w14:paraId="6F4D3D56">
      <w:pPr>
        <w:widowControl w:val="0"/>
        <w:autoSpaceDE w:val="0"/>
        <w:autoSpaceDN w:val="0"/>
        <w:adjustRightInd w:val="0"/>
        <w:ind w:firstLine="420"/>
        <w:jc w:val="left"/>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密码应用与安全性评估交付物</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6222"/>
      </w:tblGrid>
      <w:tr w14:paraId="799D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32" w:type="pct"/>
            <w:vAlign w:val="center"/>
          </w:tcPr>
          <w:p w14:paraId="36587757">
            <w:pPr>
              <w:spacing w:line="360" w:lineRule="auto"/>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项目阶段</w:t>
            </w:r>
          </w:p>
        </w:tc>
        <w:tc>
          <w:tcPr>
            <w:tcW w:w="3367" w:type="pct"/>
            <w:vAlign w:val="center"/>
          </w:tcPr>
          <w:p w14:paraId="7526E72C">
            <w:pPr>
              <w:spacing w:line="360" w:lineRule="auto"/>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交付成果</w:t>
            </w:r>
          </w:p>
        </w:tc>
      </w:tr>
      <w:tr w14:paraId="28A4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pct"/>
            <w:shd w:val="clear" w:color="auto" w:fill="auto"/>
            <w:vAlign w:val="center"/>
          </w:tcPr>
          <w:p w14:paraId="41427803">
            <w:pPr>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sz w:val="24"/>
                <w:szCs w:val="24"/>
                <w:highlight w:val="none"/>
              </w:rPr>
              <w:t>现场调研</w:t>
            </w:r>
          </w:p>
        </w:tc>
        <w:tc>
          <w:tcPr>
            <w:tcW w:w="3367" w:type="pct"/>
            <w:shd w:val="clear" w:color="auto" w:fill="auto"/>
            <w:vAlign w:val="center"/>
          </w:tcPr>
          <w:p w14:paraId="0ACCBF47">
            <w:pPr>
              <w:spacing w:line="360" w:lineRule="auto"/>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sz w:val="24"/>
                <w:szCs w:val="24"/>
                <w:highlight w:val="none"/>
              </w:rPr>
              <w:t>《现状调研表》</w:t>
            </w:r>
          </w:p>
        </w:tc>
      </w:tr>
      <w:tr w14:paraId="1B3C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pct"/>
            <w:vAlign w:val="center"/>
          </w:tcPr>
          <w:p w14:paraId="79929353">
            <w:pPr>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差距分析</w:t>
            </w:r>
          </w:p>
        </w:tc>
        <w:tc>
          <w:tcPr>
            <w:tcW w:w="3367" w:type="pct"/>
            <w:vAlign w:val="center"/>
          </w:tcPr>
          <w:p w14:paraId="0F0C7925">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《商用密码应用安全性评估</w:t>
            </w:r>
            <w:r>
              <w:rPr>
                <w:rFonts w:hint="eastAsia" w:ascii="Times New Roman" w:hAnsi="Times New Roman" w:eastAsia="宋体" w:cs="Times New Roman"/>
                <w:color w:val="auto"/>
                <w:sz w:val="24"/>
                <w:szCs w:val="24"/>
                <w:highlight w:val="none"/>
                <w:lang w:val="en-US" w:eastAsia="zh-CN"/>
              </w:rPr>
              <w:t>差距分析报告</w:t>
            </w:r>
            <w:r>
              <w:rPr>
                <w:rFonts w:ascii="Times New Roman" w:hAnsi="Times New Roman" w:eastAsia="宋体" w:cs="Times New Roman"/>
                <w:color w:val="auto"/>
                <w:sz w:val="24"/>
                <w:szCs w:val="24"/>
                <w:highlight w:val="none"/>
              </w:rPr>
              <w:t>》</w:t>
            </w:r>
          </w:p>
        </w:tc>
      </w:tr>
      <w:tr w14:paraId="7572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pct"/>
            <w:shd w:val="clear" w:color="auto" w:fill="auto"/>
            <w:vAlign w:val="center"/>
          </w:tcPr>
          <w:p w14:paraId="63BD4351">
            <w:pPr>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rPr>
              <w:t>整改指导</w:t>
            </w:r>
          </w:p>
        </w:tc>
        <w:tc>
          <w:tcPr>
            <w:tcW w:w="3367" w:type="pct"/>
            <w:shd w:val="clear" w:color="auto" w:fill="auto"/>
            <w:vAlign w:val="center"/>
          </w:tcPr>
          <w:p w14:paraId="53CCC751">
            <w:pPr>
              <w:spacing w:line="360" w:lineRule="auto"/>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sz w:val="24"/>
                <w:szCs w:val="24"/>
                <w:highlight w:val="none"/>
              </w:rPr>
              <w:t>《商用密码应用安全性评估整改建议》</w:t>
            </w:r>
          </w:p>
        </w:tc>
      </w:tr>
      <w:tr w14:paraId="3F9C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pct"/>
            <w:vAlign w:val="center"/>
          </w:tcPr>
          <w:p w14:paraId="05390F7A">
            <w:pPr>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报告编制</w:t>
            </w:r>
          </w:p>
        </w:tc>
        <w:tc>
          <w:tcPr>
            <w:tcW w:w="3367" w:type="pct"/>
            <w:vAlign w:val="center"/>
          </w:tcPr>
          <w:p w14:paraId="75B23D9F">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《商用密码安全性评估报告》</w:t>
            </w:r>
          </w:p>
        </w:tc>
      </w:tr>
    </w:tbl>
    <w:p w14:paraId="2A7F0E51">
      <w:pPr>
        <w:keepNext w:val="0"/>
        <w:keepLines w:val="0"/>
        <w:pageBreakBefore w:val="0"/>
        <w:widowControl w:val="0"/>
        <w:kinsoku/>
        <w:wordWrap/>
        <w:overflowPunct/>
        <w:topLinePunct w:val="0"/>
        <w:autoSpaceDE/>
        <w:autoSpaceDN/>
        <w:bidi w:val="0"/>
        <w:adjustRightInd/>
        <w:snapToGrid/>
        <w:spacing w:before="464" w:beforeLines="100" w:line="360" w:lineRule="auto"/>
        <w:ind w:firstLine="422" w:firstLineChars="200"/>
        <w:jc w:val="left"/>
        <w:textAlignment w:val="auto"/>
        <w:rPr>
          <w:rFonts w:hint="eastAsia" w:ascii="宋体" w:hAnsi="宋体" w:eastAsia="宋体" w:cs="Times New Roman"/>
          <w:b/>
          <w:color w:val="000000"/>
          <w:szCs w:val="21"/>
          <w:highlight w:val="none"/>
          <w:lang w:val="en-US" w:eastAsia="zh-CN"/>
        </w:rPr>
      </w:pPr>
    </w:p>
    <w:p w14:paraId="71B0AB5B">
      <w:pPr>
        <w:keepNext w:val="0"/>
        <w:keepLines w:val="0"/>
        <w:pageBreakBefore w:val="0"/>
        <w:widowControl w:val="0"/>
        <w:kinsoku/>
        <w:wordWrap/>
        <w:overflowPunct/>
        <w:topLinePunct w:val="0"/>
        <w:autoSpaceDE/>
        <w:autoSpaceDN/>
        <w:bidi w:val="0"/>
        <w:adjustRightInd/>
        <w:snapToGrid/>
        <w:spacing w:before="464" w:beforeLines="100" w:line="360" w:lineRule="auto"/>
        <w:ind w:firstLine="422" w:firstLineChars="200"/>
        <w:jc w:val="left"/>
        <w:textAlignment w:val="auto"/>
        <w:rPr>
          <w:rFonts w:hint="eastAsia"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lang w:val="en-US" w:eastAsia="zh-CN"/>
        </w:rPr>
        <w:t>2.1.5数据安全风险评估具体内容</w:t>
      </w:r>
    </w:p>
    <w:p w14:paraId="0727AE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zh-CN" w:eastAsia="zh-CN" w:bidi="ar-SA"/>
        </w:rPr>
        <w:t>）服务目标</w:t>
      </w:r>
    </w:p>
    <w:p w14:paraId="75AC3601">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 xml:space="preserve">全面识别北京市民政局 </w:t>
      </w:r>
      <w:r>
        <w:rPr>
          <w:rFonts w:hint="eastAsia" w:ascii="宋体" w:hAnsi="宋体" w:eastAsia="宋体" w:cs="宋体"/>
          <w:b w:val="0"/>
          <w:bCs w:val="0"/>
          <w:kern w:val="2"/>
          <w:sz w:val="24"/>
          <w:szCs w:val="24"/>
          <w:highlight w:val="none"/>
          <w:lang w:val="en-US" w:eastAsia="zh-CN" w:bidi="ar-SA"/>
        </w:rPr>
        <w:t>9个等保三级</w:t>
      </w:r>
      <w:r>
        <w:rPr>
          <w:rFonts w:hint="eastAsia" w:ascii="宋体" w:hAnsi="宋体" w:eastAsia="宋体" w:cs="宋体"/>
          <w:b w:val="0"/>
          <w:bCs w:val="0"/>
          <w:kern w:val="2"/>
          <w:sz w:val="24"/>
          <w:szCs w:val="24"/>
          <w:highlight w:val="none"/>
          <w:lang w:val="zh-CN" w:eastAsia="zh-CN" w:bidi="ar-SA"/>
        </w:rPr>
        <w:t>系统（在数据全生命周期各阶段存在的安全风险，包括但不限于数据泄露、篡改、丢失、非法访问等风险。</w:t>
      </w:r>
    </w:p>
    <w:p w14:paraId="2F6FC2A2">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对识别出的风险进行深入分析和评估，确定风险等级和可能造成的影响。</w:t>
      </w:r>
    </w:p>
    <w:p w14:paraId="68B2CE97">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制定针对性的风险应对策略和整改建议，协助北京市民政局建立健全数据安全管理体系，提升数据安全防护能力，确保数据及个人信息的安全性和合规性。</w:t>
      </w:r>
    </w:p>
    <w:p w14:paraId="1F3F37EE">
      <w:pPr>
        <w:widowControl w:val="0"/>
        <w:numPr>
          <w:ilvl w:val="0"/>
          <w:numId w:val="0"/>
        </w:numPr>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zh-CN" w:eastAsia="zh-CN" w:bidi="ar-SA"/>
        </w:rPr>
        <w:t>）服务</w:t>
      </w:r>
      <w:r>
        <w:rPr>
          <w:rFonts w:hint="eastAsia" w:ascii="宋体" w:hAnsi="宋体" w:eastAsia="宋体" w:cs="宋体"/>
          <w:b w:val="0"/>
          <w:bCs w:val="0"/>
          <w:kern w:val="2"/>
          <w:sz w:val="24"/>
          <w:szCs w:val="24"/>
          <w:highlight w:val="none"/>
          <w:lang w:val="en-US" w:eastAsia="zh-CN" w:bidi="ar-SA"/>
        </w:rPr>
        <w:t>内容</w:t>
      </w:r>
    </w:p>
    <w:p w14:paraId="6F76B11A">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本项目</w:t>
      </w:r>
      <w:r>
        <w:rPr>
          <w:rFonts w:hint="eastAsia" w:ascii="宋体" w:hAnsi="宋体" w:eastAsia="宋体" w:cs="宋体"/>
          <w:b w:val="0"/>
          <w:bCs w:val="0"/>
          <w:kern w:val="2"/>
          <w:sz w:val="24"/>
          <w:szCs w:val="24"/>
          <w:highlight w:val="none"/>
          <w:lang w:val="zh-CN" w:eastAsia="zh-CN" w:bidi="ar-SA"/>
        </w:rPr>
        <w:t>要求投标方从数据全生命周期</w:t>
      </w:r>
      <w:r>
        <w:rPr>
          <w:rFonts w:hint="eastAsia" w:ascii="宋体" w:hAnsi="宋体" w:eastAsia="宋体" w:cs="宋体"/>
          <w:b w:val="0"/>
          <w:bCs w:val="0"/>
          <w:kern w:val="2"/>
          <w:sz w:val="24"/>
          <w:szCs w:val="24"/>
          <w:highlight w:val="none"/>
          <w:lang w:val="en-US" w:eastAsia="zh-CN" w:bidi="ar-SA"/>
        </w:rPr>
        <w:t>安全</w:t>
      </w:r>
      <w:r>
        <w:rPr>
          <w:rFonts w:hint="eastAsia" w:ascii="宋体" w:hAnsi="宋体" w:eastAsia="宋体" w:cs="宋体"/>
          <w:b w:val="0"/>
          <w:bCs w:val="0"/>
          <w:kern w:val="2"/>
          <w:sz w:val="24"/>
          <w:szCs w:val="24"/>
          <w:highlight w:val="none"/>
          <w:lang w:val="zh-CN" w:eastAsia="zh-CN" w:bidi="ar-SA"/>
        </w:rPr>
        <w:t>、数据安全技术、数据安全管理三个维度开展评估。</w:t>
      </w:r>
    </w:p>
    <w:p w14:paraId="0FF5AD37">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数据全生命周期：</w:t>
      </w:r>
      <w:r>
        <w:rPr>
          <w:rFonts w:hint="eastAsia" w:ascii="宋体" w:hAnsi="宋体" w:eastAsia="宋体" w:cs="宋体"/>
          <w:b w:val="0"/>
          <w:bCs w:val="0"/>
          <w:kern w:val="2"/>
          <w:sz w:val="24"/>
          <w:szCs w:val="24"/>
          <w:highlight w:val="none"/>
          <w:lang w:val="en-US" w:eastAsia="zh-CN" w:bidi="ar-SA"/>
        </w:rPr>
        <w:t>主要评估</w:t>
      </w:r>
      <w:r>
        <w:rPr>
          <w:rFonts w:hint="eastAsia" w:ascii="宋体" w:hAnsi="宋体" w:eastAsia="宋体" w:cs="宋体"/>
          <w:b w:val="0"/>
          <w:bCs w:val="0"/>
          <w:kern w:val="2"/>
          <w:sz w:val="24"/>
          <w:szCs w:val="24"/>
          <w:highlight w:val="none"/>
          <w:lang w:val="zh-CN" w:eastAsia="zh-CN" w:bidi="ar-SA"/>
        </w:rPr>
        <w:t>采集阶段评估渠道合法合规、授权情况及设备接口风险；存储阶段检查服务器与数据库一体机存储环境、加密措施；传输阶段查看安全协议，评估网络攻击风险；处理阶段分析安全控制，检查数据泄露风险；销毁阶段评估流程合规与记录审计。</w:t>
      </w:r>
    </w:p>
    <w:p w14:paraId="73EDEA50">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数据安全技术：</w:t>
      </w:r>
      <w:r>
        <w:rPr>
          <w:rFonts w:hint="eastAsia" w:ascii="宋体" w:hAnsi="宋体" w:eastAsia="宋体" w:cs="宋体"/>
          <w:b w:val="0"/>
          <w:bCs w:val="0"/>
          <w:kern w:val="2"/>
          <w:sz w:val="24"/>
          <w:szCs w:val="24"/>
          <w:highlight w:val="none"/>
          <w:lang w:val="en-US" w:eastAsia="zh-CN" w:bidi="ar-SA"/>
        </w:rPr>
        <w:t>主要评估</w:t>
      </w:r>
      <w:r>
        <w:rPr>
          <w:rFonts w:hint="eastAsia" w:ascii="宋体" w:hAnsi="宋体" w:eastAsia="宋体" w:cs="宋体"/>
          <w:b w:val="0"/>
          <w:bCs w:val="0"/>
          <w:kern w:val="2"/>
          <w:sz w:val="24"/>
          <w:szCs w:val="24"/>
          <w:highlight w:val="none"/>
          <w:lang w:val="zh-CN" w:eastAsia="zh-CN" w:bidi="ar-SA"/>
        </w:rPr>
        <w:t>网络架构合理性、识别安全漏洞；对信息系统进行漏洞扫描与渗透测试，评估安全机制有效性；针对数据库一体机，评估安全配置、权限管理及注入、泄露风险。</w:t>
      </w:r>
    </w:p>
    <w:p w14:paraId="19CB011D">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数据安全管理：</w:t>
      </w:r>
      <w:r>
        <w:rPr>
          <w:rFonts w:hint="eastAsia" w:ascii="宋体" w:hAnsi="宋体" w:eastAsia="宋体" w:cs="宋体"/>
          <w:b w:val="0"/>
          <w:bCs w:val="0"/>
          <w:kern w:val="2"/>
          <w:sz w:val="24"/>
          <w:szCs w:val="24"/>
          <w:highlight w:val="none"/>
          <w:lang w:val="en-US" w:eastAsia="zh-CN" w:bidi="ar-SA"/>
        </w:rPr>
        <w:t>主要</w:t>
      </w:r>
      <w:r>
        <w:rPr>
          <w:rFonts w:hint="eastAsia" w:ascii="宋体" w:hAnsi="宋体" w:eastAsia="宋体" w:cs="宋体"/>
          <w:b w:val="0"/>
          <w:bCs w:val="0"/>
          <w:kern w:val="2"/>
          <w:sz w:val="24"/>
          <w:szCs w:val="24"/>
          <w:highlight w:val="none"/>
          <w:lang w:val="zh-CN" w:eastAsia="zh-CN" w:bidi="ar-SA"/>
        </w:rPr>
        <w:t>审查制度完整性、有效性与执行情况；评估员工安全意识与知识水平，检查违规行为；检查应急响应机制，评估其有效性与及时性。</w:t>
      </w:r>
    </w:p>
    <w:p w14:paraId="1B3A198E">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此外，投标方需深入分析风险、确定等级，制定应对策略与整改建议，详细记录评估过程并编制报告。同时提供培训与持续咨询服务，协助我方整改并优化管理体系。</w:t>
      </w:r>
    </w:p>
    <w:p w14:paraId="69FFB9DA">
      <w:pPr>
        <w:widowControl w:val="0"/>
        <w:numPr>
          <w:ilvl w:val="0"/>
          <w:numId w:val="0"/>
        </w:numPr>
        <w:autoSpaceDE w:val="0"/>
        <w:autoSpaceDN w:val="0"/>
        <w:adjustRightInd w:val="0"/>
        <w:ind w:firstLine="420" w:firstLineChars="0"/>
        <w:jc w:val="left"/>
        <w:rPr>
          <w:rFonts w:hint="default" w:ascii="宋体" w:hAnsi="宋体" w:eastAsia="宋体" w:cs="宋体"/>
          <w:b w:val="0"/>
          <w:bCs w:val="0"/>
          <w:kern w:val="2"/>
          <w:sz w:val="24"/>
          <w:szCs w:val="24"/>
          <w:highlight w:val="none"/>
          <w:lang w:val="en-US" w:eastAsia="zh-CN" w:bidi="ar-SA"/>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highlight w:val="none"/>
          <w:lang w:val="en-US" w:eastAsia="zh-CN" w:bidi="ar-SA"/>
        </w:rPr>
        <w:t>服务范围</w:t>
      </w:r>
    </w:p>
    <w:p w14:paraId="167E1771">
      <w:pPr>
        <w:widowControl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本次评估涵盖北京民政局以下主要信息系统及其子系统：</w:t>
      </w:r>
    </w:p>
    <w:tbl>
      <w:tblPr>
        <w:tblStyle w:val="9"/>
        <w:tblW w:w="46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6435"/>
      </w:tblGrid>
      <w:tr w14:paraId="316D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E496">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序号</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8420">
            <w:pPr>
              <w:keepNext w:val="0"/>
              <w:keepLines w:val="0"/>
              <w:widowControl/>
              <w:suppressLineNumbers w:val="0"/>
              <w:jc w:val="center"/>
              <w:textAlignment w:val="center"/>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信息系统名称</w:t>
            </w:r>
          </w:p>
        </w:tc>
      </w:tr>
      <w:tr w14:paraId="1F2C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F6FC">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1</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E9D8">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社会救助服务管理平台-社会救助运行管理系统</w:t>
            </w:r>
          </w:p>
        </w:tc>
      </w:tr>
      <w:tr w14:paraId="5116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93C2">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2</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52FE">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社会福利服务管理平台-残疾人两项补贴管理系统</w:t>
            </w:r>
          </w:p>
        </w:tc>
      </w:tr>
      <w:tr w14:paraId="479C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9A8C">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3</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1B40">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社会福利服务管理平台-养老服务与管理信息管理系统</w:t>
            </w:r>
          </w:p>
        </w:tc>
      </w:tr>
      <w:tr w14:paraId="2E32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027C">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4</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2002">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社会福利服务管理平台-公民收养信息管理系统</w:t>
            </w:r>
          </w:p>
        </w:tc>
      </w:tr>
      <w:tr w14:paraId="4671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5454">
            <w:pPr>
              <w:keepNext w:val="0"/>
              <w:keepLines w:val="0"/>
              <w:widowControl/>
              <w:suppressLineNumbers w:val="0"/>
              <w:jc w:val="center"/>
              <w:textAlignment w:val="center"/>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C045">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社会福利服务管理平台-北京养老服务网</w:t>
            </w:r>
          </w:p>
        </w:tc>
      </w:tr>
      <w:tr w14:paraId="1F21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D9A5">
            <w:pPr>
              <w:keepNext w:val="0"/>
              <w:keepLines w:val="0"/>
              <w:widowControl/>
              <w:suppressLineNumbers w:val="0"/>
              <w:jc w:val="center"/>
              <w:textAlignment w:val="center"/>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B1C7">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社会事务服务管理平台-婚姻登记管理系统</w:t>
            </w:r>
          </w:p>
        </w:tc>
      </w:tr>
      <w:tr w14:paraId="459E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0AB0">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2D08">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社会事务服务管理平台-殡葬管理系统</w:t>
            </w:r>
          </w:p>
        </w:tc>
      </w:tr>
      <w:tr w14:paraId="2AC4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E69C">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FE6D">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数据资源与公共服务管理平台-跨业务运行监管系统</w:t>
            </w:r>
          </w:p>
        </w:tc>
      </w:tr>
      <w:tr w14:paraId="1322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5E83">
            <w:pPr>
              <w:keepNext w:val="0"/>
              <w:keepLines w:val="0"/>
              <w:widowControl/>
              <w:suppressLineNumbers w:val="0"/>
              <w:jc w:val="center"/>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w:t>
            </w:r>
          </w:p>
        </w:tc>
        <w:tc>
          <w:tcPr>
            <w:tcW w:w="3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3AAD">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数据资源与公共服务管理平台-资金统发与监管信息系统</w:t>
            </w:r>
          </w:p>
        </w:tc>
      </w:tr>
    </w:tbl>
    <w:p w14:paraId="653A4B95">
      <w:pPr>
        <w:widowControl w:val="0"/>
        <w:numPr>
          <w:ilvl w:val="0"/>
          <w:numId w:val="0"/>
        </w:numPr>
        <w:adjustRightInd w:val="0"/>
        <w:snapToGrid w:val="0"/>
        <w:spacing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highlight w:val="none"/>
          <w:lang w:val="en-US" w:eastAsia="zh-CN" w:bidi="ar-SA"/>
        </w:rPr>
        <w:t>服务交付物</w:t>
      </w:r>
    </w:p>
    <w:p w14:paraId="4D325E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在项目的各个阶段完成后，供应商应提交各阶段的交付物，所有工作完成后，启动项目最终验收。交付物应包括：</w:t>
      </w:r>
    </w:p>
    <w:tbl>
      <w:tblPr>
        <w:tblStyle w:val="9"/>
        <w:tblW w:w="4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5428"/>
      </w:tblGrid>
      <w:tr w14:paraId="3659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85" w:type="pct"/>
            <w:vAlign w:val="center"/>
          </w:tcPr>
          <w:p w14:paraId="7A01E487">
            <w:pPr>
              <w:spacing w:line="360" w:lineRule="auto"/>
              <w:jc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项目阶段</w:t>
            </w:r>
          </w:p>
        </w:tc>
        <w:tc>
          <w:tcPr>
            <w:tcW w:w="3214" w:type="pct"/>
            <w:vAlign w:val="center"/>
          </w:tcPr>
          <w:p w14:paraId="649B7CA6">
            <w:pPr>
              <w:spacing w:line="360" w:lineRule="auto"/>
              <w:jc w:val="center"/>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交付成果</w:t>
            </w:r>
          </w:p>
        </w:tc>
      </w:tr>
      <w:tr w14:paraId="11A9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pct"/>
            <w:vAlign w:val="center"/>
          </w:tcPr>
          <w:p w14:paraId="02639E85">
            <w:pPr>
              <w:widowControl w:val="0"/>
              <w:spacing w:line="360" w:lineRule="auto"/>
              <w:ind w:firstLine="480" w:firstLineChars="2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现场调研</w:t>
            </w:r>
          </w:p>
        </w:tc>
        <w:tc>
          <w:tcPr>
            <w:tcW w:w="3214" w:type="pct"/>
            <w:vAlign w:val="center"/>
          </w:tcPr>
          <w:p w14:paraId="12D17216">
            <w:pPr>
              <w:widowControl w:val="0"/>
              <w:spacing w:line="360" w:lineRule="auto"/>
              <w:ind w:firstLine="480" w:firstLineChars="2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《数据资产清单》</w:t>
            </w:r>
          </w:p>
        </w:tc>
      </w:tr>
      <w:tr w14:paraId="697E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5" w:type="pct"/>
            <w:vAlign w:val="center"/>
          </w:tcPr>
          <w:p w14:paraId="1B8AD069">
            <w:pPr>
              <w:widowControl w:val="0"/>
              <w:spacing w:line="360" w:lineRule="auto"/>
              <w:ind w:firstLine="480" w:firstLineChars="200"/>
              <w:jc w:val="center"/>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报告编制</w:t>
            </w:r>
          </w:p>
        </w:tc>
        <w:tc>
          <w:tcPr>
            <w:tcW w:w="3214" w:type="pct"/>
            <w:vAlign w:val="center"/>
          </w:tcPr>
          <w:p w14:paraId="1A8775D5">
            <w:pPr>
              <w:widowControl w:val="0"/>
              <w:spacing w:line="360" w:lineRule="auto"/>
              <w:ind w:firstLine="480" w:firstLineChars="2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《数据安全风险评估报告》</w:t>
            </w:r>
          </w:p>
        </w:tc>
      </w:tr>
    </w:tbl>
    <w:p w14:paraId="279D1D5C">
      <w:pPr>
        <w:keepNext w:val="0"/>
        <w:keepLines w:val="0"/>
        <w:pageBreakBefore w:val="0"/>
        <w:widowControl w:val="0"/>
        <w:kinsoku/>
        <w:wordWrap/>
        <w:overflowPunct/>
        <w:topLinePunct w:val="0"/>
        <w:autoSpaceDE/>
        <w:autoSpaceDN/>
        <w:bidi w:val="0"/>
        <w:adjustRightInd/>
        <w:snapToGrid/>
        <w:spacing w:before="464" w:beforeLines="100" w:line="360" w:lineRule="auto"/>
        <w:ind w:firstLine="422" w:firstLineChars="200"/>
        <w:jc w:val="left"/>
        <w:textAlignment w:val="auto"/>
        <w:rPr>
          <w:rFonts w:hint="eastAsia"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lang w:val="en-US" w:eastAsia="zh-CN"/>
        </w:rPr>
        <w:t>2.1.6个人信息隐私安全影响评估</w:t>
      </w:r>
    </w:p>
    <w:p w14:paraId="3C85B4A7">
      <w:p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（1）项目</w:t>
      </w:r>
      <w:r>
        <w:rPr>
          <w:rFonts w:hint="eastAsia" w:ascii="Times New Roman" w:hAnsi="Times New Roman" w:eastAsia="宋体" w:cs="Times New Roman"/>
          <w:color w:val="auto"/>
          <w:sz w:val="24"/>
          <w:szCs w:val="24"/>
          <w:highlight w:val="none"/>
        </w:rPr>
        <w:t>目标</w:t>
      </w:r>
    </w:p>
    <w:p w14:paraId="6B25FE03">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确保北京民政局严格遵循《个人信息保护法》等相关法律法规要求，对 9 个等保系统中涉及的个人信息开展全面、深入、专业的隐私安全影响评估。通过评估，精准识别潜在的个人信息隐私安全风险，提出切实可行的整改建议和措施，有效保障个人信息处理活动的合法性、正当性和必要性，维护公民个人信息安全，提升民政局个人信息保护水平。</w:t>
      </w:r>
    </w:p>
    <w:p w14:paraId="7121C461">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（2）服务内容</w:t>
      </w:r>
    </w:p>
    <w:p w14:paraId="6C9C18CF">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对各信息系统及子系统中个人信息处理全流程展开细致梳理，涵盖收集、存储、使用、加工、传输、提供、公开、删除等环节，明确各环节涉及的个人信息类型、数量、来源、处理目的、处理方式以及个人信息处理者的角色与职责。</w:t>
      </w:r>
    </w:p>
    <w:p w14:paraId="19EAB9D9">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开展个人信息保护影响评估：针对涉及敏感个人信息处理的活动，依据《个人信息保护法》及相关标准规范，评估处理必要性与合法性，以及安全保护措施的充分性，同时检查是否获得个人信息主体明确授权、授权范围是否清晰合理、有无过度收集情况；若信息系统利用个人信息进行自动化决策，评估其规则、算法、模型的透明性与公正性，以及对个人信息主体合法权益的影响，并检查是否提供拒绝自动化决策的权利及有效申诉渠道；对于委托其他机构处理、向其他个人信息处理者提供以及公开个人信息的活动，评估委托方与受托方协议中权利义务的明确性、受托方的个人信息保护能力，以及个人信息提供和公开的范围、方式、目的的合规性和安全保障措施。</w:t>
      </w:r>
    </w:p>
    <w:p w14:paraId="72FC364E">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运用专业安全评估工具和方法，对各信息系统及子系统的技术架构、安全防护措施、数据访问控制等方面进行全面检测，识别可能存在的数据泄露、篡改、丢失等个人信息隐私安全风险，并深入分析风险发生的可能性、影响程度和后果，确定风险等级。</w:t>
      </w:r>
    </w:p>
    <w:p w14:paraId="2AE4B33A">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详细记录个人信息保护影响评估的全过程，包括评估方法、步骤、结果和风险分析等内容，确保评估过程可追溯，并编制个人信息隐私安全影响评估报告。报告内容涵盖评估概述、信息系统及个人信息概况、评估方法与过程、风险识别与分析、整改建议与措施、结论与建议等。</w:t>
      </w:r>
    </w:p>
    <w:p w14:paraId="2B83F9FB">
      <w:pPr>
        <w:widowControl w:val="0"/>
        <w:adjustRightInd w:val="0"/>
        <w:snapToGrid w:val="0"/>
        <w:spacing w:line="360" w:lineRule="auto"/>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（3）服务范围</w:t>
      </w:r>
    </w:p>
    <w:p w14:paraId="320F7E41">
      <w:pPr>
        <w:widowControl w:val="0"/>
        <w:numPr>
          <w:ilvl w:val="0"/>
          <w:numId w:val="5"/>
        </w:numPr>
        <w:spacing w:line="360" w:lineRule="auto"/>
        <w:ind w:left="420" w:leftChars="0" w:hanging="420" w:firstLineChars="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信息系统范围 </w:t>
      </w:r>
    </w:p>
    <w:p w14:paraId="0EDD8117">
      <w:pPr>
        <w:widowControl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本次评估涵盖北京民政局以下主要信息系统及其子系统：</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7063"/>
      </w:tblGrid>
      <w:tr w14:paraId="70C7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39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序号</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E72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信息系统名称</w:t>
            </w:r>
          </w:p>
        </w:tc>
      </w:tr>
      <w:tr w14:paraId="7EB5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60BD">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1</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FBC5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社会福利服务管理平台-残疾人两项补贴管理系统</w:t>
            </w:r>
          </w:p>
        </w:tc>
      </w:tr>
      <w:tr w14:paraId="53F7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CC9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A02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社会福利服务管理平台-公民收养信息管理系统</w:t>
            </w:r>
          </w:p>
        </w:tc>
      </w:tr>
      <w:tr w14:paraId="25E9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01B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3</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D23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社会福利服务管理平台-养老服务与管理信息管理系统</w:t>
            </w:r>
          </w:p>
        </w:tc>
      </w:tr>
      <w:tr w14:paraId="76A8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1E8B">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4</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9D0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社会福利服务管理平台-北京养老服务网</w:t>
            </w:r>
          </w:p>
        </w:tc>
      </w:tr>
      <w:tr w14:paraId="1255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618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5</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8ED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社会救助服务管理平台-社会救助运行管理系统</w:t>
            </w:r>
          </w:p>
        </w:tc>
      </w:tr>
      <w:tr w14:paraId="1868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80A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6</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B7F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社会事务服务管理平台-殡葬管理系统</w:t>
            </w:r>
          </w:p>
        </w:tc>
      </w:tr>
      <w:tr w14:paraId="1D7C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82A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7</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EB4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社会事务服务管理平台-婚姻登记管理系统</w:t>
            </w:r>
          </w:p>
        </w:tc>
      </w:tr>
      <w:tr w14:paraId="5D77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35A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8</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3B9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数据资源与公共服务管理平台-跨业务运行监管系统</w:t>
            </w:r>
          </w:p>
        </w:tc>
      </w:tr>
      <w:tr w14:paraId="45F3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88B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9</w:t>
            </w:r>
          </w:p>
        </w:tc>
        <w:tc>
          <w:tcPr>
            <w:tcW w:w="3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E1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数据资源与公共服务管理平台-资金统发与监管信息系统</w:t>
            </w:r>
          </w:p>
        </w:tc>
      </w:tr>
    </w:tbl>
    <w:p w14:paraId="428B541F">
      <w:pPr>
        <w:widowControl w:val="0"/>
        <w:numPr>
          <w:ilvl w:val="0"/>
          <w:numId w:val="5"/>
        </w:numPr>
        <w:spacing w:line="360" w:lineRule="auto"/>
        <w:ind w:left="420" w:leftChars="0" w:hanging="420" w:firstLineChars="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数据范围</w:t>
      </w:r>
    </w:p>
    <w:p w14:paraId="49F3B54B">
      <w:pPr>
        <w:widowControl w:val="0"/>
        <w:spacing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上述信息系统及子系统中存储、处理、传输的各类个人信息，包括但不限于公民姓名、性别、年龄、身份证号码、联系方式、家庭住址、收入状况、健康信息、婚姻状况等敏感个人信息及其他相关个人信息。</w:t>
      </w:r>
    </w:p>
    <w:p w14:paraId="1E7B7FDB">
      <w:pPr>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（4）项目交付物</w:t>
      </w:r>
    </w:p>
    <w:p w14:paraId="4B87F643">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在项目的各个阶段完成后，</w:t>
      </w:r>
      <w:r>
        <w:rPr>
          <w:rFonts w:hint="eastAsia" w:ascii="Times New Roman" w:hAnsi="Times New Roman" w:eastAsia="宋体" w:cs="Times New Roman"/>
          <w:color w:val="auto"/>
          <w:kern w:val="2"/>
          <w:sz w:val="24"/>
          <w:szCs w:val="24"/>
          <w:highlight w:val="none"/>
          <w:lang w:val="en-US" w:eastAsia="zh-CN" w:bidi="ar-SA"/>
        </w:rPr>
        <w:t>供应商</w:t>
      </w:r>
      <w:r>
        <w:rPr>
          <w:rFonts w:ascii="Times New Roman" w:hAnsi="Times New Roman" w:eastAsia="宋体" w:cs="Times New Roman"/>
          <w:color w:val="auto"/>
          <w:kern w:val="2"/>
          <w:sz w:val="24"/>
          <w:szCs w:val="24"/>
          <w:highlight w:val="none"/>
          <w:lang w:val="en-US" w:eastAsia="zh-CN" w:bidi="ar-SA"/>
        </w:rPr>
        <w:t>应提交各阶段的交付物，所有工作完成后，启动项目最终验收。交付物应包括：</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6224"/>
      </w:tblGrid>
      <w:tr w14:paraId="6160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32" w:type="pct"/>
            <w:vAlign w:val="center"/>
          </w:tcPr>
          <w:p w14:paraId="511FC998">
            <w:pPr>
              <w:spacing w:line="360" w:lineRule="auto"/>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项目阶段</w:t>
            </w:r>
          </w:p>
        </w:tc>
        <w:tc>
          <w:tcPr>
            <w:tcW w:w="3368" w:type="pct"/>
            <w:vAlign w:val="center"/>
          </w:tcPr>
          <w:p w14:paraId="2B2FB9FC">
            <w:pPr>
              <w:spacing w:line="360" w:lineRule="auto"/>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交付成果</w:t>
            </w:r>
          </w:p>
        </w:tc>
      </w:tr>
      <w:tr w14:paraId="3AE7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pct"/>
            <w:vAlign w:val="center"/>
          </w:tcPr>
          <w:p w14:paraId="4BEE7479">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现场调研</w:t>
            </w:r>
          </w:p>
        </w:tc>
        <w:tc>
          <w:tcPr>
            <w:tcW w:w="3368" w:type="pct"/>
            <w:vAlign w:val="center"/>
          </w:tcPr>
          <w:p w14:paraId="3CD1BCBA">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个人信息处理活动清单</w:t>
            </w:r>
            <w:r>
              <w:rPr>
                <w:rFonts w:ascii="Times New Roman" w:hAnsi="Times New Roman" w:eastAsia="宋体" w:cs="Times New Roman"/>
                <w:color w:val="auto"/>
                <w:kern w:val="2"/>
                <w:sz w:val="24"/>
                <w:szCs w:val="24"/>
                <w:highlight w:val="none"/>
                <w:lang w:val="en-US" w:eastAsia="zh-CN" w:bidi="ar-SA"/>
              </w:rPr>
              <w:t>》</w:t>
            </w:r>
          </w:p>
        </w:tc>
      </w:tr>
      <w:tr w14:paraId="7EF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pct"/>
            <w:vAlign w:val="center"/>
          </w:tcPr>
          <w:p w14:paraId="50BEDD0B">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报告编制</w:t>
            </w:r>
          </w:p>
        </w:tc>
        <w:tc>
          <w:tcPr>
            <w:tcW w:w="3368" w:type="pct"/>
            <w:vAlign w:val="center"/>
          </w:tcPr>
          <w:p w14:paraId="35504F20">
            <w:pPr>
              <w:widowControl w:val="0"/>
              <w:spacing w:line="360" w:lineRule="auto"/>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个人信息隐私安全影响评估报告</w:t>
            </w:r>
            <w:r>
              <w:rPr>
                <w:rFonts w:ascii="Times New Roman" w:hAnsi="Times New Roman" w:eastAsia="宋体" w:cs="Times New Roman"/>
                <w:color w:val="auto"/>
                <w:kern w:val="2"/>
                <w:sz w:val="24"/>
                <w:szCs w:val="24"/>
                <w:highlight w:val="none"/>
                <w:lang w:val="en-US" w:eastAsia="zh-CN" w:bidi="ar-SA"/>
              </w:rPr>
              <w:t>》</w:t>
            </w:r>
          </w:p>
        </w:tc>
      </w:tr>
    </w:tbl>
    <w:p w14:paraId="1A810B64">
      <w:pPr>
        <w:keepNext w:val="0"/>
        <w:keepLines w:val="0"/>
        <w:pageBreakBefore w:val="0"/>
        <w:widowControl w:val="0"/>
        <w:kinsoku/>
        <w:wordWrap/>
        <w:overflowPunct/>
        <w:topLinePunct w:val="0"/>
        <w:autoSpaceDE/>
        <w:autoSpaceDN/>
        <w:bidi w:val="0"/>
        <w:adjustRightInd/>
        <w:snapToGrid/>
        <w:spacing w:before="464" w:beforeLines="100" w:line="360" w:lineRule="auto"/>
        <w:jc w:val="left"/>
        <w:textAlignment w:val="auto"/>
        <w:rPr>
          <w:rFonts w:ascii="宋体" w:hAnsi="宋体" w:eastAsia="宋体" w:cs="Times New Roman"/>
          <w:b/>
          <w:color w:val="000000"/>
          <w:szCs w:val="21"/>
          <w:highlight w:val="none"/>
        </w:rPr>
      </w:pPr>
    </w:p>
    <w:p w14:paraId="6C79E633">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2.2 采购标的需满足的服务标准、期限、效率等要求</w:t>
      </w:r>
    </w:p>
    <w:p w14:paraId="43EF17CC">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2.2.1项目质量管理</w:t>
      </w:r>
    </w:p>
    <w:p w14:paraId="04F415E9">
      <w:pPr>
        <w:widowControl w:val="0"/>
        <w:spacing w:after="0" w:line="360" w:lineRule="auto"/>
        <w:ind w:left="0" w:leftChars="0"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质量保证工作涉及项目实施各阶段的活动，应该贯彻到日常的集成活动中，而且应该特别注意重点环节的评审检查工作。因此，要按照本计划的各项规定进行质量保证和控制工作。质量管理员将参加所有的评审与测试检查活动，以确保在集成工作的各个阶段和各个方面的工作质量。</w:t>
      </w:r>
    </w:p>
    <w:p w14:paraId="5E7332D5">
      <w:pPr>
        <w:widowControl w:val="0"/>
        <w:spacing w:after="0" w:line="360" w:lineRule="auto"/>
        <w:ind w:left="0" w:leftChars="0" w:firstLine="482" w:firstLineChars="200"/>
        <w:jc w:val="both"/>
        <w:rPr>
          <w:rFonts w:hint="eastAsia" w:ascii="宋体" w:hAnsi="宋体" w:eastAsia="宋体" w:cs="Times New Roman"/>
          <w:bCs/>
          <w:color w:val="000000"/>
          <w:kern w:val="2"/>
          <w:sz w:val="24"/>
          <w:szCs w:val="21"/>
          <w:highlight w:val="none"/>
          <w:lang w:val="en-US" w:eastAsia="zh-CN" w:bidi="ar-SA"/>
        </w:rPr>
      </w:pPr>
      <w:r>
        <w:rPr>
          <w:rFonts w:hint="eastAsia" w:ascii="宋体" w:hAnsi="宋体" w:eastAsia="宋体" w:cs="宋体"/>
          <w:b/>
          <w:bCs/>
          <w:kern w:val="2"/>
          <w:sz w:val="24"/>
          <w:szCs w:val="24"/>
          <w:highlight w:val="none"/>
          <w:lang w:val="en-US" w:eastAsia="zh-CN" w:bidi="ar-SA"/>
        </w:rPr>
        <w:t>2.2.2项目风险管理</w:t>
      </w:r>
    </w:p>
    <w:p w14:paraId="2EFB2EF9">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ascii="宋体" w:hAnsi="宋体" w:eastAsia="宋体" w:cs="Times New Roman"/>
          <w:b w:val="0"/>
          <w:bCs/>
          <w:color w:val="000000"/>
          <w:kern w:val="2"/>
          <w:sz w:val="24"/>
          <w:szCs w:val="21"/>
          <w:highlight w:val="none"/>
          <w:lang w:val="en-US" w:eastAsia="zh-CN" w:bidi="ar-SA"/>
        </w:rPr>
        <w:t>在项目进行过程中会出现大量的不确定性，即项目风险。简单讲，所提到的“风险”是指对项目“不利”的不确定因素。因为种种已知风险、可预测风险或不可预测风险的存在，而对项目的成本、进度、质量造成威胁，有时可能产生严重的后果，因此有必要引入项目风险管理。</w:t>
      </w:r>
    </w:p>
    <w:p w14:paraId="1A71D2EF">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ascii="宋体" w:hAnsi="宋体" w:eastAsia="宋体" w:cs="Times New Roman"/>
          <w:b w:val="0"/>
          <w:bCs/>
          <w:color w:val="000000"/>
          <w:kern w:val="2"/>
          <w:sz w:val="24"/>
          <w:szCs w:val="21"/>
          <w:highlight w:val="none"/>
          <w:lang w:val="en-US" w:eastAsia="zh-CN" w:bidi="ar-SA"/>
        </w:rPr>
        <w:t>一个项目的风险管理过程分几个阶段：风险识别，风险分析，风险规避，风险监控。风险管理的过程在项目管理的周期内将是一个持续循环的螺旋式过程。</w:t>
      </w:r>
    </w:p>
    <w:p w14:paraId="630554FC">
      <w:pPr>
        <w:widowControl w:val="0"/>
        <w:spacing w:after="0" w:line="360" w:lineRule="auto"/>
        <w:ind w:left="0" w:leftChars="0" w:firstLine="482" w:firstLineChars="2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2.2.3项目文档管理</w:t>
      </w:r>
    </w:p>
    <w:p w14:paraId="22B12676">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文档的合理管理可以极大地降低各种变化因素给项目带来的风险，在项目后期起到加速项目竣工的作用。</w:t>
      </w:r>
    </w:p>
    <w:p w14:paraId="51868F63">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供应商</w:t>
      </w:r>
      <w:r>
        <w:rPr>
          <w:rFonts w:ascii="Times New Roman" w:hAnsi="Times New Roman" w:eastAsia="宋体" w:cs="Times New Roman"/>
          <w:color w:val="auto"/>
          <w:sz w:val="24"/>
          <w:szCs w:val="24"/>
          <w:highlight w:val="none"/>
        </w:rPr>
        <w:t>应负责在项目完成时将服务成果及过程文件的有关技术文件、图表资料及测试、验收报告等文档汇集成册交付采购人，并交付相应的电子版本。</w:t>
      </w:r>
    </w:p>
    <w:p w14:paraId="2D43D754">
      <w:pPr>
        <w:widowControl w:val="0"/>
        <w:spacing w:after="0" w:line="360" w:lineRule="auto"/>
        <w:ind w:left="0" w:leftChars="0" w:firstLine="482" w:firstLineChars="200"/>
        <w:jc w:val="both"/>
        <w:rPr>
          <w:rFonts w:hint="default" w:ascii="宋体" w:hAnsi="宋体" w:eastAsia="宋体" w:cs="Times New Roman"/>
          <w:b/>
          <w:color w:val="000000"/>
          <w:kern w:val="2"/>
          <w:sz w:val="24"/>
          <w:szCs w:val="21"/>
          <w:highlight w:val="none"/>
          <w:lang w:val="en-US" w:eastAsia="zh-CN" w:bidi="ar-SA"/>
        </w:rPr>
      </w:pPr>
      <w:r>
        <w:rPr>
          <w:rFonts w:hint="eastAsia" w:ascii="宋体" w:hAnsi="宋体" w:eastAsia="宋体" w:cs="Times New Roman"/>
          <w:b/>
          <w:color w:val="000000"/>
          <w:kern w:val="2"/>
          <w:sz w:val="24"/>
          <w:szCs w:val="21"/>
          <w:highlight w:val="none"/>
          <w:lang w:val="en-US" w:eastAsia="zh-CN" w:bidi="ar-SA"/>
        </w:rPr>
        <w:t>2.2.4其他技术服务要求</w:t>
      </w:r>
    </w:p>
    <w:p w14:paraId="468CAB0B">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bookmarkStart w:id="33" w:name="_Toc151747088"/>
      <w:r>
        <w:rPr>
          <w:rFonts w:hint="eastAsia" w:ascii="宋体" w:hAnsi="宋体" w:eastAsia="宋体" w:cs="Times New Roman"/>
          <w:b w:val="0"/>
          <w:bCs/>
          <w:color w:val="000000"/>
          <w:kern w:val="2"/>
          <w:sz w:val="24"/>
          <w:szCs w:val="21"/>
          <w:highlight w:val="none"/>
          <w:lang w:val="en-US" w:eastAsia="zh-CN" w:bidi="ar-SA"/>
        </w:rPr>
        <w:t>（1）</w:t>
      </w:r>
      <w:r>
        <w:rPr>
          <w:rFonts w:ascii="宋体" w:hAnsi="宋体" w:eastAsia="宋体" w:cs="Times New Roman"/>
          <w:b w:val="0"/>
          <w:bCs/>
          <w:color w:val="000000"/>
          <w:kern w:val="2"/>
          <w:sz w:val="24"/>
          <w:szCs w:val="21"/>
          <w:highlight w:val="none"/>
          <w:lang w:val="en-US" w:eastAsia="zh-CN" w:bidi="ar-SA"/>
        </w:rPr>
        <w:t>最小影响原则</w:t>
      </w:r>
      <w:bookmarkEnd w:id="33"/>
    </w:p>
    <w:p w14:paraId="43FA2949">
      <w:pPr>
        <w:widowControl w:val="0"/>
        <w:spacing w:after="0" w:line="360" w:lineRule="auto"/>
        <w:ind w:left="0" w:leftChars="0" w:firstLine="480" w:firstLineChars="200"/>
        <w:jc w:val="both"/>
        <w:rPr>
          <w:rFonts w:hint="eastAsia"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中标方</w:t>
      </w:r>
      <w:r>
        <w:rPr>
          <w:rFonts w:ascii="宋体" w:hAnsi="宋体" w:eastAsia="宋体" w:cs="Times New Roman"/>
          <w:b w:val="0"/>
          <w:bCs/>
          <w:color w:val="000000"/>
          <w:kern w:val="2"/>
          <w:sz w:val="24"/>
          <w:szCs w:val="21"/>
          <w:highlight w:val="none"/>
          <w:lang w:val="en-US" w:eastAsia="zh-CN" w:bidi="ar-SA"/>
        </w:rPr>
        <w:t>在采购人指定地点开展的安全服务工作，要尽可能小的影响系统和网络的正常运行，不能对业务的正常运行产生</w:t>
      </w:r>
      <w:r>
        <w:rPr>
          <w:rFonts w:hint="eastAsia" w:ascii="宋体" w:hAnsi="宋体" w:eastAsia="宋体" w:cs="Times New Roman"/>
          <w:b w:val="0"/>
          <w:bCs/>
          <w:color w:val="000000"/>
          <w:kern w:val="2"/>
          <w:sz w:val="24"/>
          <w:szCs w:val="21"/>
          <w:highlight w:val="none"/>
          <w:lang w:val="en-US" w:eastAsia="zh-CN" w:bidi="ar-SA"/>
        </w:rPr>
        <w:t>影响。</w:t>
      </w:r>
    </w:p>
    <w:p w14:paraId="73530F74">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bookmarkStart w:id="34" w:name="_Toc151747089"/>
      <w:r>
        <w:rPr>
          <w:rFonts w:hint="eastAsia" w:ascii="宋体" w:hAnsi="宋体" w:eastAsia="宋体" w:cs="Times New Roman"/>
          <w:b w:val="0"/>
          <w:bCs/>
          <w:color w:val="000000"/>
          <w:kern w:val="2"/>
          <w:sz w:val="24"/>
          <w:szCs w:val="21"/>
          <w:highlight w:val="none"/>
          <w:lang w:val="en-US" w:eastAsia="zh-CN" w:bidi="ar-SA"/>
        </w:rPr>
        <w:t>（2）</w:t>
      </w:r>
      <w:r>
        <w:rPr>
          <w:rFonts w:ascii="宋体" w:hAnsi="宋体" w:eastAsia="宋体" w:cs="Times New Roman"/>
          <w:b w:val="0"/>
          <w:bCs/>
          <w:color w:val="000000"/>
          <w:kern w:val="2"/>
          <w:sz w:val="24"/>
          <w:szCs w:val="21"/>
          <w:highlight w:val="none"/>
          <w:lang w:val="en-US" w:eastAsia="zh-CN" w:bidi="ar-SA"/>
        </w:rPr>
        <w:t>体系规范性</w:t>
      </w:r>
      <w:bookmarkEnd w:id="34"/>
    </w:p>
    <w:p w14:paraId="4CB5FA87">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ascii="宋体" w:hAnsi="宋体" w:eastAsia="宋体" w:cs="Times New Roman"/>
          <w:b w:val="0"/>
          <w:bCs/>
          <w:color w:val="000000"/>
          <w:kern w:val="2"/>
          <w:sz w:val="24"/>
          <w:szCs w:val="21"/>
          <w:highlight w:val="none"/>
          <w:lang w:val="en-US" w:eastAsia="zh-CN" w:bidi="ar-SA"/>
        </w:rPr>
        <w:t>服务要遵从国家等级保护制度体系、国密相关标准规范，针对</w:t>
      </w:r>
      <w:r>
        <w:rPr>
          <w:rFonts w:hint="eastAsia" w:ascii="宋体" w:hAnsi="宋体" w:eastAsia="宋体" w:cs="Times New Roman"/>
          <w:b w:val="0"/>
          <w:bCs/>
          <w:color w:val="000000"/>
          <w:kern w:val="2"/>
          <w:sz w:val="24"/>
          <w:szCs w:val="21"/>
          <w:highlight w:val="none"/>
          <w:lang w:val="en-US" w:eastAsia="zh-CN" w:bidi="ar-SA"/>
        </w:rPr>
        <w:t>采购人</w:t>
      </w:r>
      <w:r>
        <w:rPr>
          <w:rFonts w:ascii="宋体" w:hAnsi="宋体" w:eastAsia="宋体" w:cs="Times New Roman"/>
          <w:b w:val="0"/>
          <w:bCs/>
          <w:color w:val="000000"/>
          <w:kern w:val="2"/>
          <w:sz w:val="24"/>
          <w:szCs w:val="21"/>
          <w:highlight w:val="none"/>
          <w:lang w:val="en-US" w:eastAsia="zh-CN" w:bidi="ar-SA"/>
        </w:rPr>
        <w:t>信息系统按照等保管理、技术类的各项要求进行对标分析。工作中的过程和文档，应具有规范性，便于项目跟踪和控制。</w:t>
      </w:r>
    </w:p>
    <w:p w14:paraId="0A8C131E">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bookmarkStart w:id="35" w:name="_Toc151747090"/>
      <w:r>
        <w:rPr>
          <w:rFonts w:hint="eastAsia" w:ascii="宋体" w:hAnsi="宋体" w:eastAsia="宋体" w:cs="Times New Roman"/>
          <w:b w:val="0"/>
          <w:bCs/>
          <w:color w:val="000000"/>
          <w:kern w:val="2"/>
          <w:sz w:val="24"/>
          <w:szCs w:val="21"/>
          <w:highlight w:val="none"/>
          <w:lang w:val="en-US" w:eastAsia="zh-CN" w:bidi="ar-SA"/>
        </w:rPr>
        <w:t>（3）</w:t>
      </w:r>
      <w:r>
        <w:rPr>
          <w:rFonts w:ascii="宋体" w:hAnsi="宋体" w:eastAsia="宋体" w:cs="Times New Roman"/>
          <w:b w:val="0"/>
          <w:bCs/>
          <w:color w:val="000000"/>
          <w:kern w:val="2"/>
          <w:sz w:val="24"/>
          <w:szCs w:val="21"/>
          <w:highlight w:val="none"/>
          <w:lang w:val="en-US" w:eastAsia="zh-CN" w:bidi="ar-SA"/>
        </w:rPr>
        <w:t>先进实用性</w:t>
      </w:r>
      <w:bookmarkEnd w:id="35"/>
    </w:p>
    <w:p w14:paraId="5B4971E8">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ascii="宋体" w:hAnsi="宋体" w:eastAsia="宋体" w:cs="Times New Roman"/>
          <w:b w:val="0"/>
          <w:bCs/>
          <w:color w:val="000000"/>
          <w:kern w:val="2"/>
          <w:sz w:val="24"/>
          <w:szCs w:val="21"/>
          <w:highlight w:val="none"/>
          <w:lang w:val="en-US" w:eastAsia="zh-CN" w:bidi="ar-SA"/>
        </w:rPr>
        <w:t>要按照最新国内外管理与技术趋势，理论联系实际，根据结合行业及</w:t>
      </w:r>
      <w:r>
        <w:rPr>
          <w:rFonts w:hint="eastAsia" w:ascii="宋体" w:hAnsi="宋体" w:eastAsia="宋体" w:cs="Times New Roman"/>
          <w:b w:val="0"/>
          <w:bCs/>
          <w:color w:val="000000"/>
          <w:kern w:val="2"/>
          <w:sz w:val="24"/>
          <w:szCs w:val="21"/>
          <w:highlight w:val="none"/>
          <w:lang w:val="en-US" w:eastAsia="zh-CN" w:bidi="ar-SA"/>
        </w:rPr>
        <w:t>采购人</w:t>
      </w:r>
      <w:r>
        <w:rPr>
          <w:rFonts w:ascii="宋体" w:hAnsi="宋体" w:eastAsia="宋体" w:cs="Times New Roman"/>
          <w:b w:val="0"/>
          <w:bCs/>
          <w:color w:val="000000"/>
          <w:kern w:val="2"/>
          <w:sz w:val="24"/>
          <w:szCs w:val="21"/>
          <w:highlight w:val="none"/>
          <w:lang w:val="en-US" w:eastAsia="zh-CN" w:bidi="ar-SA"/>
        </w:rPr>
        <w:t>业务现状特点分析并制定测评报告，对</w:t>
      </w:r>
      <w:r>
        <w:rPr>
          <w:rFonts w:hint="eastAsia" w:ascii="宋体" w:hAnsi="宋体" w:eastAsia="宋体" w:cs="Times New Roman"/>
          <w:b w:val="0"/>
          <w:bCs/>
          <w:color w:val="000000"/>
          <w:kern w:val="2"/>
          <w:sz w:val="24"/>
          <w:szCs w:val="21"/>
          <w:highlight w:val="none"/>
          <w:lang w:val="en-US" w:eastAsia="zh-CN" w:bidi="ar-SA"/>
        </w:rPr>
        <w:t>采购</w:t>
      </w:r>
      <w:r>
        <w:rPr>
          <w:rFonts w:ascii="宋体" w:hAnsi="宋体" w:eastAsia="宋体" w:cs="Times New Roman"/>
          <w:b w:val="0"/>
          <w:bCs/>
          <w:color w:val="000000"/>
          <w:kern w:val="2"/>
          <w:sz w:val="24"/>
          <w:szCs w:val="21"/>
          <w:highlight w:val="none"/>
          <w:lang w:val="en-US" w:eastAsia="zh-CN" w:bidi="ar-SA"/>
        </w:rPr>
        <w:t>人信息系统等级保护工作、系统安全防护体系建设与密码应用安全防护措施建设有实际指导效果。</w:t>
      </w:r>
    </w:p>
    <w:p w14:paraId="42219F31">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bookmarkStart w:id="36" w:name="_Toc151747091"/>
      <w:r>
        <w:rPr>
          <w:rFonts w:hint="eastAsia" w:ascii="宋体" w:hAnsi="宋体" w:eastAsia="宋体" w:cs="Times New Roman"/>
          <w:b w:val="0"/>
          <w:bCs/>
          <w:color w:val="000000"/>
          <w:kern w:val="2"/>
          <w:sz w:val="24"/>
          <w:szCs w:val="21"/>
          <w:highlight w:val="none"/>
          <w:lang w:val="en-US" w:eastAsia="zh-CN" w:bidi="ar-SA"/>
        </w:rPr>
        <w:t>（4）</w:t>
      </w:r>
      <w:r>
        <w:rPr>
          <w:rFonts w:ascii="宋体" w:hAnsi="宋体" w:eastAsia="宋体" w:cs="Times New Roman"/>
          <w:b w:val="0"/>
          <w:bCs/>
          <w:color w:val="000000"/>
          <w:kern w:val="2"/>
          <w:sz w:val="24"/>
          <w:szCs w:val="21"/>
          <w:highlight w:val="none"/>
          <w:lang w:val="en-US" w:eastAsia="zh-CN" w:bidi="ar-SA"/>
        </w:rPr>
        <w:t>进度可控性</w:t>
      </w:r>
      <w:bookmarkEnd w:id="36"/>
    </w:p>
    <w:p w14:paraId="32E87186">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ascii="宋体" w:hAnsi="宋体" w:eastAsia="宋体" w:cs="Times New Roman"/>
          <w:b w:val="0"/>
          <w:bCs/>
          <w:color w:val="000000"/>
          <w:kern w:val="2"/>
          <w:sz w:val="24"/>
          <w:szCs w:val="21"/>
          <w:highlight w:val="none"/>
          <w:lang w:val="en-US" w:eastAsia="zh-CN" w:bidi="ar-SA"/>
        </w:rPr>
        <w:t>测评服务的进度应符合进度安排，保证信息安全服务的可控性。</w:t>
      </w:r>
    </w:p>
    <w:p w14:paraId="2DCA1B1E">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bookmarkStart w:id="37" w:name="_Toc151747092"/>
      <w:r>
        <w:rPr>
          <w:rFonts w:hint="eastAsia" w:ascii="宋体" w:hAnsi="宋体" w:eastAsia="宋体" w:cs="Times New Roman"/>
          <w:b w:val="0"/>
          <w:bCs/>
          <w:color w:val="000000"/>
          <w:kern w:val="2"/>
          <w:sz w:val="24"/>
          <w:szCs w:val="21"/>
          <w:highlight w:val="none"/>
          <w:lang w:val="en-US" w:eastAsia="zh-CN" w:bidi="ar-SA"/>
        </w:rPr>
        <w:t>（5）</w:t>
      </w:r>
      <w:r>
        <w:rPr>
          <w:rFonts w:ascii="宋体" w:hAnsi="宋体" w:eastAsia="宋体" w:cs="Times New Roman"/>
          <w:b w:val="0"/>
          <w:bCs/>
          <w:color w:val="000000"/>
          <w:kern w:val="2"/>
          <w:sz w:val="24"/>
          <w:szCs w:val="21"/>
          <w:highlight w:val="none"/>
          <w:lang w:val="en-US" w:eastAsia="zh-CN" w:bidi="ar-SA"/>
        </w:rPr>
        <w:t>安全保密性</w:t>
      </w:r>
      <w:bookmarkEnd w:id="37"/>
    </w:p>
    <w:p w14:paraId="67351C2E">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ascii="宋体" w:hAnsi="宋体" w:eastAsia="宋体" w:cs="Times New Roman"/>
          <w:b w:val="0"/>
          <w:bCs/>
          <w:color w:val="000000"/>
          <w:kern w:val="2"/>
          <w:sz w:val="24"/>
          <w:szCs w:val="21"/>
          <w:highlight w:val="none"/>
          <w:lang w:val="en-US" w:eastAsia="zh-CN" w:bidi="ar-SA"/>
        </w:rPr>
        <w:t>对信息安全服务中获取的</w:t>
      </w:r>
      <w:r>
        <w:rPr>
          <w:rFonts w:hint="eastAsia" w:ascii="宋体" w:hAnsi="宋体" w:eastAsia="宋体" w:cs="Times New Roman"/>
          <w:b w:val="0"/>
          <w:bCs/>
          <w:color w:val="000000"/>
          <w:kern w:val="2"/>
          <w:sz w:val="24"/>
          <w:szCs w:val="21"/>
          <w:highlight w:val="none"/>
          <w:lang w:val="en-US" w:eastAsia="zh-CN" w:bidi="ar-SA"/>
        </w:rPr>
        <w:t>采购人</w:t>
      </w:r>
      <w:r>
        <w:rPr>
          <w:rFonts w:ascii="宋体" w:hAnsi="宋体" w:eastAsia="宋体" w:cs="Times New Roman"/>
          <w:b w:val="0"/>
          <w:bCs/>
          <w:color w:val="000000"/>
          <w:kern w:val="2"/>
          <w:sz w:val="24"/>
          <w:szCs w:val="21"/>
          <w:highlight w:val="none"/>
          <w:lang w:val="en-US" w:eastAsia="zh-CN" w:bidi="ar-SA"/>
        </w:rPr>
        <w:t>信息及测试过程与结果数据须严格保密，未经授权不得泄露给任何第三方单位和个人，不得利用此数据侵害</w:t>
      </w:r>
      <w:r>
        <w:rPr>
          <w:rFonts w:hint="eastAsia" w:ascii="宋体" w:hAnsi="宋体" w:eastAsia="宋体" w:cs="Times New Roman"/>
          <w:b w:val="0"/>
          <w:bCs/>
          <w:color w:val="000000"/>
          <w:kern w:val="2"/>
          <w:sz w:val="24"/>
          <w:szCs w:val="21"/>
          <w:highlight w:val="none"/>
          <w:lang w:val="en-US" w:eastAsia="zh-CN" w:bidi="ar-SA"/>
        </w:rPr>
        <w:t>采购人</w:t>
      </w:r>
      <w:r>
        <w:rPr>
          <w:rFonts w:ascii="宋体" w:hAnsi="宋体" w:eastAsia="宋体" w:cs="Times New Roman"/>
          <w:b w:val="0"/>
          <w:bCs/>
          <w:color w:val="000000"/>
          <w:kern w:val="2"/>
          <w:sz w:val="24"/>
          <w:szCs w:val="21"/>
          <w:highlight w:val="none"/>
          <w:lang w:val="en-US" w:eastAsia="zh-CN" w:bidi="ar-SA"/>
        </w:rPr>
        <w:t>的权益，否则</w:t>
      </w:r>
      <w:r>
        <w:rPr>
          <w:rFonts w:hint="eastAsia" w:ascii="宋体" w:hAnsi="宋体" w:eastAsia="宋体" w:cs="Times New Roman"/>
          <w:b w:val="0"/>
          <w:bCs/>
          <w:color w:val="000000"/>
          <w:kern w:val="2"/>
          <w:sz w:val="24"/>
          <w:szCs w:val="21"/>
          <w:highlight w:val="none"/>
          <w:lang w:val="en-US" w:eastAsia="zh-CN" w:bidi="ar-SA"/>
        </w:rPr>
        <w:t>采购人</w:t>
      </w:r>
      <w:r>
        <w:rPr>
          <w:rFonts w:ascii="宋体" w:hAnsi="宋体" w:eastAsia="宋体" w:cs="Times New Roman"/>
          <w:b w:val="0"/>
          <w:bCs/>
          <w:color w:val="000000"/>
          <w:kern w:val="2"/>
          <w:sz w:val="24"/>
          <w:szCs w:val="21"/>
          <w:highlight w:val="none"/>
          <w:lang w:val="en-US" w:eastAsia="zh-CN" w:bidi="ar-SA"/>
        </w:rPr>
        <w:t>有权追究受</w:t>
      </w:r>
      <w:r>
        <w:rPr>
          <w:rFonts w:hint="eastAsia" w:ascii="宋体" w:hAnsi="宋体" w:eastAsia="宋体" w:cs="Times New Roman"/>
          <w:b w:val="0"/>
          <w:bCs/>
          <w:color w:val="000000"/>
          <w:kern w:val="2"/>
          <w:sz w:val="24"/>
          <w:szCs w:val="21"/>
          <w:highlight w:val="none"/>
          <w:lang w:val="en-US" w:eastAsia="zh-CN" w:bidi="ar-SA"/>
        </w:rPr>
        <w:t>中标</w:t>
      </w:r>
      <w:r>
        <w:rPr>
          <w:rFonts w:ascii="宋体" w:hAnsi="宋体" w:eastAsia="宋体" w:cs="Times New Roman"/>
          <w:b w:val="0"/>
          <w:bCs/>
          <w:color w:val="000000"/>
          <w:kern w:val="2"/>
          <w:sz w:val="24"/>
          <w:szCs w:val="21"/>
          <w:highlight w:val="none"/>
          <w:lang w:val="en-US" w:eastAsia="zh-CN" w:bidi="ar-SA"/>
        </w:rPr>
        <w:t>方的责任。</w:t>
      </w:r>
    </w:p>
    <w:p w14:paraId="3D20F87B">
      <w:pPr>
        <w:widowControl w:val="0"/>
        <w:spacing w:after="0" w:line="360" w:lineRule="auto"/>
        <w:ind w:left="0" w:leftChars="0" w:firstLine="482" w:firstLineChars="200"/>
        <w:jc w:val="both"/>
        <w:rPr>
          <w:rFonts w:hint="eastAsia" w:ascii="宋体" w:hAnsi="宋体" w:eastAsia="宋体" w:cs="Times New Roman"/>
          <w:b/>
          <w:color w:val="000000"/>
          <w:kern w:val="2"/>
          <w:sz w:val="24"/>
          <w:szCs w:val="21"/>
          <w:highlight w:val="none"/>
          <w:lang w:val="en-US" w:eastAsia="zh-CN" w:bidi="ar-SA"/>
        </w:rPr>
      </w:pPr>
      <w:r>
        <w:rPr>
          <w:rFonts w:hint="eastAsia" w:ascii="宋体" w:hAnsi="宋体" w:eastAsia="宋体" w:cs="Times New Roman"/>
          <w:b/>
          <w:color w:val="000000"/>
          <w:kern w:val="2"/>
          <w:sz w:val="24"/>
          <w:szCs w:val="21"/>
          <w:highlight w:val="none"/>
          <w:lang w:val="en-US" w:eastAsia="zh-CN" w:bidi="ar-SA"/>
        </w:rPr>
        <w:t>2.2.5验收标准</w:t>
      </w:r>
    </w:p>
    <w:p w14:paraId="00972E56">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验收主体：采购人</w:t>
      </w:r>
    </w:p>
    <w:p w14:paraId="7869FFFA">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验收时间：阶段性验收于2025年11月底前完成，竣工验收于合同期满后10个工作日内，中标单位提出验收申请。</w:t>
      </w:r>
    </w:p>
    <w:p w14:paraId="1B0161B1">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验收方式：采购人组织验收。阶段性验收和竣工验收由采购人邀请不少于3位具有高级职称或处级及以上信息化领域专家以评审的方式开展。</w:t>
      </w:r>
    </w:p>
    <w:p w14:paraId="751D5F02">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验收程序：阶段性验收由中标单位于2025年11月底前向采购人提交验收申请，采购人依照阶段性服务完成情况决定是否同意验收，并组织专家论证会。竣工验收于合同期满后10个工作日内由中标单位向采购人提交验收申请，采购人依照合同完成情况决定是否同意验收，并组织专家论证会。</w:t>
      </w:r>
    </w:p>
    <w:p w14:paraId="375BD57E">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验收内容：合同项下所有内容，包括数量、质量是否达到要求，项目文档是否规范、齐全，项目文档应包括：《网络安全等级保护差距分析报告》、《网络安全等级保护测评报告》、</w:t>
      </w:r>
      <w:r>
        <w:rPr>
          <w:rFonts w:ascii="Times New Roman" w:hAnsi="Times New Roman" w:eastAsia="宋体" w:cs="Times New Roman"/>
          <w:color w:val="auto"/>
          <w:kern w:val="2"/>
          <w:sz w:val="24"/>
          <w:szCs w:val="24"/>
          <w:highlight w:val="none"/>
          <w:lang w:val="en-US" w:eastAsia="zh-CN" w:bidi="ar-SA"/>
        </w:rPr>
        <w:t>《商用密码安全性评估报告》</w:t>
      </w:r>
      <w:r>
        <w:rPr>
          <w:rFonts w:hint="eastAsia" w:ascii="Times New Roman" w:hAnsi="Times New Roman" w:eastAsia="宋体" w:cs="Times New Roman"/>
          <w:color w:val="auto"/>
          <w:kern w:val="2"/>
          <w:sz w:val="24"/>
          <w:szCs w:val="24"/>
          <w:highlight w:val="none"/>
          <w:lang w:val="en-US" w:eastAsia="zh-CN" w:bidi="ar-SA"/>
        </w:rPr>
        <w:t>、《数据安全风险评估报告》、</w:t>
      </w:r>
      <w:r>
        <w:rPr>
          <w:rFonts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个人信息隐私安全影响评估报告</w:t>
      </w:r>
      <w:r>
        <w:rPr>
          <w:rFonts w:ascii="Times New Roman" w:hAnsi="Times New Roman" w:eastAsia="宋体" w:cs="Times New Roman"/>
          <w:color w:val="auto"/>
          <w:kern w:val="2"/>
          <w:sz w:val="24"/>
          <w:szCs w:val="24"/>
          <w:highlight w:val="none"/>
          <w:lang w:val="en-US" w:eastAsia="zh-CN" w:bidi="ar-SA"/>
        </w:rPr>
        <w:t>》</w:t>
      </w:r>
      <w:r>
        <w:rPr>
          <w:rFonts w:hint="eastAsia" w:ascii="宋体" w:hAnsi="宋体" w:eastAsia="宋体" w:cs="Times New Roman"/>
          <w:b w:val="0"/>
          <w:bCs/>
          <w:color w:val="000000"/>
          <w:kern w:val="2"/>
          <w:sz w:val="24"/>
          <w:szCs w:val="21"/>
          <w:highlight w:val="none"/>
          <w:lang w:val="en-US" w:eastAsia="zh-CN" w:bidi="ar-SA"/>
        </w:rPr>
        <w:t>等相关服务过程文档。</w:t>
      </w:r>
    </w:p>
    <w:p w14:paraId="47CE2499">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r>
        <w:rPr>
          <w:rFonts w:hint="eastAsia" w:ascii="宋体" w:hAnsi="宋体" w:eastAsia="宋体" w:cs="Times New Roman"/>
          <w:b w:val="0"/>
          <w:bCs/>
          <w:color w:val="000000"/>
          <w:kern w:val="2"/>
          <w:sz w:val="24"/>
          <w:szCs w:val="21"/>
          <w:highlight w:val="none"/>
          <w:lang w:val="en-US" w:eastAsia="zh-CN" w:bidi="ar-SA"/>
        </w:rPr>
        <w:t>验收标准：经专家审查，服务达到招标文件、投标文件及合同要求。</w:t>
      </w:r>
    </w:p>
    <w:p w14:paraId="57CCF2C1">
      <w:pPr>
        <w:widowControl w:val="0"/>
        <w:spacing w:after="0" w:line="360" w:lineRule="auto"/>
        <w:ind w:left="0" w:leftChars="0" w:firstLine="480" w:firstLineChars="200"/>
        <w:jc w:val="both"/>
        <w:rPr>
          <w:rFonts w:ascii="宋体" w:hAnsi="宋体" w:eastAsia="宋体" w:cs="Times New Roman"/>
          <w:b w:val="0"/>
          <w:bCs/>
          <w:color w:val="000000"/>
          <w:kern w:val="2"/>
          <w:sz w:val="24"/>
          <w:szCs w:val="21"/>
          <w:highlight w:val="none"/>
          <w:lang w:val="en-US" w:eastAsia="zh-CN" w:bidi="ar-SA"/>
        </w:rPr>
      </w:pPr>
    </w:p>
    <w:p w14:paraId="4CAA8C65">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p>
    <w:p w14:paraId="65500C95">
      <w:pPr>
        <w:widowControl w:val="0"/>
        <w:spacing w:after="0" w:line="360" w:lineRule="auto"/>
        <w:ind w:left="0" w:leftChars="0" w:firstLine="482" w:firstLineChars="200"/>
        <w:jc w:val="both"/>
        <w:rPr>
          <w:rFonts w:ascii="宋体" w:hAnsi="宋体" w:eastAsia="宋体" w:cs="Times New Roman"/>
          <w:b/>
          <w:color w:val="000000"/>
          <w:kern w:val="2"/>
          <w:sz w:val="24"/>
          <w:szCs w:val="21"/>
          <w:highlight w:val="none"/>
          <w:lang w:val="en-US" w:eastAsia="zh-CN" w:bidi="ar-SA"/>
        </w:rPr>
      </w:pPr>
      <w:r>
        <w:rPr>
          <w:rFonts w:ascii="宋体" w:hAnsi="宋体" w:eastAsia="宋体" w:cs="Times New Roman"/>
          <w:b/>
          <w:color w:val="000000"/>
          <w:kern w:val="2"/>
          <w:sz w:val="24"/>
          <w:szCs w:val="21"/>
          <w:highlight w:val="none"/>
          <w:lang w:val="en-US" w:eastAsia="zh-CN" w:bidi="ar-SA"/>
        </w:rPr>
        <w:t>2.3 为落实政府采购政策需满足的要求</w:t>
      </w:r>
    </w:p>
    <w:p w14:paraId="67D5AF3C">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2.3.1本项目需要落实的政府采购政策：《财政部办公厅关于政府采购进口产品管理有关问题的通知》(财办库[2008]248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w:t>
      </w:r>
    </w:p>
    <w:p w14:paraId="4E42E1C1">
      <w:pPr>
        <w:widowControl w:val="0"/>
        <w:spacing w:after="0" w:line="360" w:lineRule="auto"/>
        <w:ind w:left="0" w:leftChars="0" w:firstLine="480" w:firstLineChars="200"/>
        <w:jc w:val="both"/>
        <w:rPr>
          <w:rFonts w:ascii="宋体" w:hAnsi="宋体" w:eastAsia="宋体" w:cs="Times New Roman"/>
          <w:bCs/>
          <w:color w:val="000000"/>
          <w:kern w:val="2"/>
          <w:sz w:val="24"/>
          <w:szCs w:val="21"/>
          <w:highlight w:val="none"/>
          <w:lang w:val="en-US" w:eastAsia="zh-CN" w:bidi="ar-SA"/>
        </w:rPr>
      </w:pPr>
      <w:r>
        <w:rPr>
          <w:rFonts w:hint="eastAsia" w:ascii="宋体" w:hAnsi="宋体" w:eastAsia="宋体" w:cs="Times New Roman"/>
          <w:bCs/>
          <w:color w:val="000000"/>
          <w:kern w:val="2"/>
          <w:sz w:val="24"/>
          <w:szCs w:val="21"/>
          <w:highlight w:val="none"/>
          <w:lang w:val="en-US" w:eastAsia="zh-CN" w:bidi="ar-SA"/>
        </w:rPr>
        <w:t xml:space="preserve"> 2.3.2具体要求</w:t>
      </w:r>
    </w:p>
    <w:p w14:paraId="3C070B6A">
      <w:pPr>
        <w:numPr>
          <w:ilvl w:val="0"/>
          <w:numId w:val="1"/>
        </w:numPr>
        <w:spacing w:line="360" w:lineRule="auto"/>
        <w:ind w:firstLine="240" w:firstLineChars="100"/>
        <w:rPr>
          <w:rFonts w:ascii="宋体" w:hAnsi="宋体" w:eastAsia="宋体" w:cs="宋体"/>
          <w:sz w:val="24"/>
          <w:highlight w:val="none"/>
        </w:rPr>
      </w:pPr>
      <w:r>
        <w:rPr>
          <w:rFonts w:hint="eastAsia" w:ascii="宋体" w:hAnsi="宋体" w:eastAsia="宋体" w:cs="宋体"/>
          <w:sz w:val="24"/>
          <w:highlight w:val="none"/>
        </w:rPr>
        <w:t>促进中小企业及监狱企业发展、促进残疾人就业</w:t>
      </w:r>
    </w:p>
    <w:p w14:paraId="2A5A72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5FA8245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①本项目是否专门面向中小企业预留采购份额，见第一章《投标邀请》。</w:t>
      </w:r>
    </w:p>
    <w:p w14:paraId="037B1C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②采购标的对应的中小企业划分标准所属行业，见第二章《投标人须知》。</w:t>
      </w:r>
    </w:p>
    <w:p w14:paraId="4A6C44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③小微企业价格评审优惠的政策调整，见第四章《评标程序、评标方法和评标标准》。</w:t>
      </w:r>
    </w:p>
    <w:p w14:paraId="6C953E7B">
      <w:pPr>
        <w:rPr>
          <w:rFonts w:hint="eastAsia" w:ascii="宋体" w:hAnsi="宋体" w:eastAsia="宋体" w:cs="宋体"/>
          <w:sz w:val="24"/>
          <w:highlight w:val="none"/>
        </w:rPr>
      </w:pPr>
      <w:r>
        <w:rPr>
          <w:rFonts w:hint="eastAsia" w:ascii="宋体" w:hAnsi="宋体" w:eastAsia="宋体" w:cs="宋体"/>
          <w:sz w:val="24"/>
          <w:highlight w:val="none"/>
        </w:rPr>
        <w:br w:type="page"/>
      </w:r>
    </w:p>
    <w:p w14:paraId="5864C463">
      <w:pPr>
        <w:bidi w:val="0"/>
        <w:jc w:val="center"/>
        <w:outlineLvl w:val="0"/>
        <w:rPr>
          <w:rFonts w:hint="default"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第四包：信息化测评服务</w:t>
      </w:r>
      <w:r>
        <w:rPr>
          <w:rFonts w:hint="eastAsia" w:ascii="宋体" w:hAnsi="宋体"/>
          <w:b/>
          <w:color w:val="000000" w:themeColor="text1"/>
          <w:sz w:val="32"/>
          <w:szCs w:val="32"/>
          <w:highlight w:val="none"/>
          <w:lang w:val="en-US" w:eastAsia="zh-CN"/>
          <w14:textFill>
            <w14:solidFill>
              <w14:schemeClr w14:val="tx1"/>
            </w14:solidFill>
          </w14:textFill>
        </w:rPr>
        <w:t>评标标准</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315"/>
        <w:gridCol w:w="645"/>
        <w:gridCol w:w="6076"/>
      </w:tblGrid>
      <w:tr w14:paraId="698A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92" w:type="dxa"/>
            <w:vAlign w:val="center"/>
          </w:tcPr>
          <w:p w14:paraId="58485DCE">
            <w:pPr>
              <w:keepNext w:val="0"/>
              <w:keepLines w:val="0"/>
              <w:pageBreakBefore w:val="0"/>
              <w:kinsoku/>
              <w:wordWrap/>
              <w:overflowPunct/>
              <w:topLinePunct w:val="0"/>
              <w:bidi w:val="0"/>
              <w:snapToGrid/>
              <w:spacing w:line="360" w:lineRule="exact"/>
              <w:jc w:val="center"/>
              <w:rPr>
                <w:rFonts w:ascii="宋体" w:hAnsi="宋体" w:cs="宋体"/>
                <w:b/>
                <w:sz w:val="24"/>
                <w:highlight w:val="none"/>
              </w:rPr>
            </w:pPr>
            <w:r>
              <w:rPr>
                <w:rFonts w:hint="eastAsia" w:ascii="宋体" w:hAnsi="宋体" w:cs="宋体"/>
                <w:b/>
                <w:sz w:val="24"/>
                <w:highlight w:val="none"/>
              </w:rPr>
              <w:t>评分项</w:t>
            </w:r>
          </w:p>
        </w:tc>
        <w:tc>
          <w:tcPr>
            <w:tcW w:w="1315" w:type="dxa"/>
            <w:vAlign w:val="center"/>
          </w:tcPr>
          <w:p w14:paraId="0AB4C02B">
            <w:pPr>
              <w:keepNext w:val="0"/>
              <w:keepLines w:val="0"/>
              <w:pageBreakBefore w:val="0"/>
              <w:kinsoku/>
              <w:wordWrap/>
              <w:overflowPunct/>
              <w:topLinePunct w:val="0"/>
              <w:bidi w:val="0"/>
              <w:snapToGrid/>
              <w:spacing w:line="360" w:lineRule="exact"/>
              <w:jc w:val="center"/>
              <w:rPr>
                <w:rFonts w:hint="eastAsia" w:ascii="宋体" w:hAnsi="宋体" w:cs="宋体"/>
                <w:b/>
                <w:sz w:val="24"/>
                <w:highlight w:val="none"/>
              </w:rPr>
            </w:pPr>
            <w:r>
              <w:rPr>
                <w:rFonts w:hint="eastAsia" w:ascii="宋体" w:hAnsi="宋体" w:cs="宋体"/>
                <w:b/>
                <w:sz w:val="24"/>
                <w:highlight w:val="none"/>
              </w:rPr>
              <w:t>评分</w:t>
            </w:r>
          </w:p>
          <w:p w14:paraId="72C97F8F">
            <w:pPr>
              <w:keepNext w:val="0"/>
              <w:keepLines w:val="0"/>
              <w:pageBreakBefore w:val="0"/>
              <w:kinsoku/>
              <w:wordWrap/>
              <w:overflowPunct/>
              <w:topLinePunct w:val="0"/>
              <w:bidi w:val="0"/>
              <w:snapToGrid/>
              <w:spacing w:line="360" w:lineRule="exact"/>
              <w:jc w:val="center"/>
              <w:rPr>
                <w:rFonts w:ascii="宋体" w:hAnsi="宋体" w:cs="宋体"/>
                <w:b/>
                <w:sz w:val="24"/>
                <w:highlight w:val="none"/>
              </w:rPr>
            </w:pPr>
            <w:r>
              <w:rPr>
                <w:rFonts w:hint="eastAsia" w:ascii="宋体" w:hAnsi="宋体" w:cs="宋体"/>
                <w:b/>
                <w:sz w:val="24"/>
                <w:highlight w:val="none"/>
              </w:rPr>
              <w:t>内容</w:t>
            </w:r>
          </w:p>
        </w:tc>
        <w:tc>
          <w:tcPr>
            <w:tcW w:w="645" w:type="dxa"/>
            <w:vAlign w:val="center"/>
          </w:tcPr>
          <w:p w14:paraId="19F0D402">
            <w:pPr>
              <w:keepNext w:val="0"/>
              <w:keepLines w:val="0"/>
              <w:pageBreakBefore w:val="0"/>
              <w:kinsoku/>
              <w:wordWrap/>
              <w:overflowPunct/>
              <w:topLinePunct w:val="0"/>
              <w:bidi w:val="0"/>
              <w:snapToGrid/>
              <w:spacing w:line="360" w:lineRule="exact"/>
              <w:jc w:val="center"/>
              <w:rPr>
                <w:rFonts w:ascii="宋体" w:hAnsi="宋体" w:cs="宋体"/>
                <w:b/>
                <w:sz w:val="24"/>
                <w:highlight w:val="none"/>
              </w:rPr>
            </w:pPr>
            <w:r>
              <w:rPr>
                <w:rFonts w:hint="eastAsia" w:ascii="宋体" w:hAnsi="宋体" w:cs="宋体"/>
                <w:b/>
                <w:sz w:val="24"/>
                <w:highlight w:val="none"/>
              </w:rPr>
              <w:t>分值</w:t>
            </w:r>
          </w:p>
        </w:tc>
        <w:tc>
          <w:tcPr>
            <w:tcW w:w="6076" w:type="dxa"/>
            <w:vAlign w:val="center"/>
          </w:tcPr>
          <w:p w14:paraId="70DDA2EB">
            <w:pPr>
              <w:keepNext w:val="0"/>
              <w:keepLines w:val="0"/>
              <w:pageBreakBefore w:val="0"/>
              <w:kinsoku/>
              <w:wordWrap/>
              <w:overflowPunct/>
              <w:topLinePunct w:val="0"/>
              <w:bidi w:val="0"/>
              <w:snapToGrid/>
              <w:spacing w:line="360" w:lineRule="exact"/>
              <w:jc w:val="center"/>
              <w:rPr>
                <w:rFonts w:ascii="宋体" w:hAnsi="宋体" w:cs="宋体"/>
                <w:b/>
                <w:sz w:val="24"/>
                <w:highlight w:val="none"/>
              </w:rPr>
            </w:pPr>
            <w:r>
              <w:rPr>
                <w:rFonts w:hint="eastAsia" w:ascii="宋体" w:hAnsi="宋体" w:cs="宋体"/>
                <w:b/>
                <w:sz w:val="24"/>
                <w:highlight w:val="none"/>
              </w:rPr>
              <w:t>评分标准</w:t>
            </w:r>
          </w:p>
        </w:tc>
      </w:tr>
      <w:tr w14:paraId="59F9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Align w:val="center"/>
          </w:tcPr>
          <w:p w14:paraId="13E88D13">
            <w:pPr>
              <w:keepNext w:val="0"/>
              <w:keepLines w:val="0"/>
              <w:pageBreakBefore w:val="0"/>
              <w:kinsoku/>
              <w:wordWrap/>
              <w:overflowPunct/>
              <w:topLinePunct w:val="0"/>
              <w:bidi w:val="0"/>
              <w:snapToGrid/>
              <w:spacing w:line="360" w:lineRule="exact"/>
              <w:jc w:val="center"/>
              <w:rPr>
                <w:rFonts w:ascii="宋体" w:hAnsi="宋体" w:cs="宋体"/>
                <w:bCs/>
                <w:sz w:val="24"/>
                <w:highlight w:val="none"/>
              </w:rPr>
            </w:pPr>
            <w:r>
              <w:rPr>
                <w:rFonts w:hint="eastAsia" w:ascii="宋体" w:hAnsi="宋体" w:cs="宋体"/>
                <w:bCs/>
                <w:sz w:val="24"/>
                <w:highlight w:val="none"/>
              </w:rPr>
              <w:t>价格</w:t>
            </w:r>
          </w:p>
          <w:p w14:paraId="622C52A9">
            <w:pPr>
              <w:keepNext w:val="0"/>
              <w:keepLines w:val="0"/>
              <w:pageBreakBefore w:val="0"/>
              <w:kinsoku/>
              <w:wordWrap/>
              <w:overflowPunct/>
              <w:topLinePunct w:val="0"/>
              <w:bidi w:val="0"/>
              <w:snapToGrid/>
              <w:spacing w:line="360" w:lineRule="exact"/>
              <w:jc w:val="center"/>
              <w:rPr>
                <w:rFonts w:ascii="宋体" w:hAnsi="宋体" w:cs="宋体"/>
                <w:bCs/>
                <w:sz w:val="24"/>
                <w:highlight w:val="none"/>
              </w:rPr>
            </w:pPr>
            <w:r>
              <w:rPr>
                <w:rFonts w:hint="eastAsia" w:ascii="宋体" w:hAnsi="宋体" w:cs="宋体"/>
                <w:bCs/>
                <w:sz w:val="24"/>
                <w:highlight w:val="none"/>
              </w:rPr>
              <w:t>部分</w:t>
            </w:r>
          </w:p>
          <w:p w14:paraId="55F35674">
            <w:pPr>
              <w:keepNext w:val="0"/>
              <w:keepLines w:val="0"/>
              <w:pageBreakBefore w:val="0"/>
              <w:kinsoku/>
              <w:wordWrap/>
              <w:overflowPunct/>
              <w:topLinePunct w:val="0"/>
              <w:bidi w:val="0"/>
              <w:snapToGrid/>
              <w:spacing w:line="360" w:lineRule="exact"/>
              <w:jc w:val="center"/>
              <w:rPr>
                <w:rFonts w:ascii="宋体" w:hAnsi="宋体" w:cs="宋体"/>
                <w:bCs/>
                <w:sz w:val="24"/>
                <w:highlight w:val="none"/>
              </w:rPr>
            </w:pPr>
            <w:r>
              <w:rPr>
                <w:rFonts w:hint="eastAsia" w:ascii="宋体" w:hAnsi="宋体" w:cs="宋体"/>
                <w:bCs/>
                <w:sz w:val="24"/>
                <w:highlight w:val="none"/>
              </w:rPr>
              <w:t>（10分）</w:t>
            </w:r>
          </w:p>
        </w:tc>
        <w:tc>
          <w:tcPr>
            <w:tcW w:w="1315" w:type="dxa"/>
            <w:vAlign w:val="center"/>
          </w:tcPr>
          <w:p w14:paraId="45A90C7E">
            <w:pPr>
              <w:keepNext w:val="0"/>
              <w:keepLines w:val="0"/>
              <w:pageBreakBefore w:val="0"/>
              <w:kinsoku/>
              <w:wordWrap/>
              <w:overflowPunct/>
              <w:topLinePunct w:val="0"/>
              <w:bidi w:val="0"/>
              <w:snapToGrid/>
              <w:spacing w:line="360" w:lineRule="exact"/>
              <w:jc w:val="center"/>
              <w:rPr>
                <w:rFonts w:hint="eastAsia" w:ascii="宋体" w:hAnsi="宋体" w:cs="宋体"/>
                <w:bCs/>
                <w:sz w:val="24"/>
                <w:highlight w:val="none"/>
              </w:rPr>
            </w:pPr>
            <w:r>
              <w:rPr>
                <w:rFonts w:hint="eastAsia" w:ascii="宋体" w:hAnsi="宋体" w:cs="宋体"/>
                <w:bCs/>
                <w:sz w:val="24"/>
                <w:highlight w:val="none"/>
              </w:rPr>
              <w:t>投标</w:t>
            </w:r>
          </w:p>
          <w:p w14:paraId="32537ECE">
            <w:pPr>
              <w:keepNext w:val="0"/>
              <w:keepLines w:val="0"/>
              <w:pageBreakBefore w:val="0"/>
              <w:kinsoku/>
              <w:wordWrap/>
              <w:overflowPunct/>
              <w:topLinePunct w:val="0"/>
              <w:bidi w:val="0"/>
              <w:snapToGrid/>
              <w:spacing w:line="360" w:lineRule="exact"/>
              <w:jc w:val="center"/>
              <w:rPr>
                <w:rFonts w:ascii="宋体" w:hAnsi="宋体" w:cs="宋体"/>
                <w:bCs/>
                <w:sz w:val="24"/>
                <w:highlight w:val="none"/>
              </w:rPr>
            </w:pPr>
            <w:r>
              <w:rPr>
                <w:rFonts w:hint="eastAsia" w:ascii="宋体" w:hAnsi="宋体" w:cs="宋体"/>
                <w:bCs/>
                <w:sz w:val="24"/>
                <w:highlight w:val="none"/>
              </w:rPr>
              <w:t>报价</w:t>
            </w:r>
          </w:p>
        </w:tc>
        <w:tc>
          <w:tcPr>
            <w:tcW w:w="645" w:type="dxa"/>
            <w:vAlign w:val="center"/>
          </w:tcPr>
          <w:p w14:paraId="35035BEF">
            <w:pPr>
              <w:keepNext w:val="0"/>
              <w:keepLines w:val="0"/>
              <w:pageBreakBefore w:val="0"/>
              <w:kinsoku/>
              <w:wordWrap/>
              <w:overflowPunct/>
              <w:topLinePunct w:val="0"/>
              <w:bidi w:val="0"/>
              <w:snapToGrid/>
              <w:spacing w:line="360" w:lineRule="exact"/>
              <w:jc w:val="center"/>
              <w:rPr>
                <w:rFonts w:ascii="宋体" w:hAnsi="宋体" w:cs="宋体"/>
                <w:bCs/>
                <w:sz w:val="24"/>
                <w:highlight w:val="none"/>
              </w:rPr>
            </w:pPr>
            <w:r>
              <w:rPr>
                <w:rFonts w:hint="eastAsia" w:ascii="宋体" w:hAnsi="宋体" w:cs="宋体"/>
                <w:bCs/>
                <w:sz w:val="24"/>
                <w:highlight w:val="none"/>
              </w:rPr>
              <w:t>10</w:t>
            </w:r>
          </w:p>
        </w:tc>
        <w:tc>
          <w:tcPr>
            <w:tcW w:w="6076" w:type="dxa"/>
            <w:vAlign w:val="center"/>
          </w:tcPr>
          <w:p w14:paraId="755BBB19">
            <w:pPr>
              <w:keepNext w:val="0"/>
              <w:keepLines w:val="0"/>
              <w:pageBreakBefore w:val="0"/>
              <w:kinsoku/>
              <w:wordWrap/>
              <w:overflowPunct/>
              <w:topLinePunct w:val="0"/>
              <w:bidi w:val="0"/>
              <w:snapToGrid/>
              <w:spacing w:line="360" w:lineRule="exact"/>
              <w:rPr>
                <w:rFonts w:ascii="宋体" w:hAnsi="宋体" w:cs="宋体"/>
                <w:bCs/>
                <w:sz w:val="24"/>
                <w:highlight w:val="none"/>
              </w:rPr>
            </w:pPr>
            <w:r>
              <w:rPr>
                <w:rFonts w:hint="eastAsia" w:ascii="宋体" w:hAnsi="宋体" w:cs="宋体"/>
                <w:bCs/>
                <w:sz w:val="24"/>
                <w:highlight w:val="none"/>
              </w:rPr>
              <w:t>满足招标文件要求且投标价格最低的投标报价为评标基准价，其价格分为满分。其他投标人的价格分统一按照下列公式计算：</w:t>
            </w:r>
          </w:p>
          <w:p w14:paraId="201632D8">
            <w:pPr>
              <w:keepNext w:val="0"/>
              <w:keepLines w:val="0"/>
              <w:pageBreakBefore w:val="0"/>
              <w:kinsoku/>
              <w:wordWrap/>
              <w:overflowPunct/>
              <w:topLinePunct w:val="0"/>
              <w:bidi w:val="0"/>
              <w:snapToGrid/>
              <w:spacing w:line="360" w:lineRule="exact"/>
              <w:rPr>
                <w:rFonts w:ascii="宋体" w:hAnsi="宋体" w:cs="宋体"/>
                <w:bCs/>
                <w:sz w:val="24"/>
                <w:highlight w:val="none"/>
              </w:rPr>
            </w:pPr>
            <w:r>
              <w:rPr>
                <w:rFonts w:hint="eastAsia" w:ascii="宋体" w:hAnsi="宋体" w:cs="宋体"/>
                <w:bCs/>
                <w:sz w:val="24"/>
                <w:highlight w:val="none"/>
              </w:rPr>
              <w:t>投标报价得分＝（评标基准价/投标报价）×分值。</w:t>
            </w:r>
          </w:p>
          <w:p w14:paraId="32B0E5D4">
            <w:pPr>
              <w:keepNext w:val="0"/>
              <w:keepLines w:val="0"/>
              <w:pageBreakBefore w:val="0"/>
              <w:kinsoku/>
              <w:wordWrap/>
              <w:overflowPunct/>
              <w:topLinePunct w:val="0"/>
              <w:bidi w:val="0"/>
              <w:snapToGrid/>
              <w:spacing w:line="360" w:lineRule="exact"/>
              <w:rPr>
                <w:rFonts w:ascii="宋体" w:hAnsi="宋体" w:cs="宋体"/>
                <w:bCs/>
                <w:sz w:val="24"/>
                <w:highlight w:val="none"/>
              </w:rPr>
            </w:pPr>
            <w:r>
              <w:rPr>
                <w:rFonts w:hint="eastAsia" w:ascii="宋体" w:hAnsi="宋体" w:cs="宋体"/>
                <w:bCs/>
                <w:sz w:val="24"/>
                <w:highlight w:val="none"/>
              </w:rPr>
              <w:t>注：此处投标报价指经过报价修正，及因落实政府采购政策进行价格调整后的报价，详见第四章《评标程序、评标方法和评标标准》2.4及2.5。</w:t>
            </w:r>
          </w:p>
        </w:tc>
      </w:tr>
      <w:tr w14:paraId="25EB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092" w:type="dxa"/>
            <w:vMerge w:val="restart"/>
            <w:vAlign w:val="center"/>
          </w:tcPr>
          <w:p w14:paraId="19B66133">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商务</w:t>
            </w:r>
          </w:p>
          <w:p w14:paraId="3BABB91A">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部分</w:t>
            </w:r>
          </w:p>
          <w:p w14:paraId="12D6830E">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30</w:t>
            </w:r>
            <w:r>
              <w:rPr>
                <w:rFonts w:hint="eastAsia" w:ascii="宋体" w:hAnsi="宋体" w:cs="宋体"/>
                <w:sz w:val="24"/>
                <w:highlight w:val="none"/>
              </w:rPr>
              <w:t>分）</w:t>
            </w:r>
          </w:p>
        </w:tc>
        <w:tc>
          <w:tcPr>
            <w:tcW w:w="1315" w:type="dxa"/>
            <w:vAlign w:val="center"/>
          </w:tcPr>
          <w:p w14:paraId="28414D8C">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类似项目业绩</w:t>
            </w:r>
          </w:p>
        </w:tc>
        <w:tc>
          <w:tcPr>
            <w:tcW w:w="645" w:type="dxa"/>
            <w:vAlign w:val="center"/>
          </w:tcPr>
          <w:p w14:paraId="4D31276C">
            <w:pPr>
              <w:keepNext w:val="0"/>
              <w:keepLines w:val="0"/>
              <w:pageBreakBefore w:val="0"/>
              <w:kinsoku/>
              <w:wordWrap/>
              <w:overflowPunct/>
              <w:topLinePunct w:val="0"/>
              <w:bidi w:val="0"/>
              <w:snapToGrid/>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6076" w:type="dxa"/>
            <w:vAlign w:val="center"/>
          </w:tcPr>
          <w:p w14:paraId="24062A77">
            <w:pPr>
              <w:keepNext w:val="0"/>
              <w:keepLines w:val="0"/>
              <w:pageBreakBefore w:val="0"/>
              <w:kinsoku/>
              <w:wordWrap/>
              <w:overflowPunct/>
              <w:topLinePunct w:val="0"/>
              <w:bidi w:val="0"/>
              <w:snapToGrid/>
              <w:spacing w:line="360" w:lineRule="exact"/>
              <w:rPr>
                <w:rFonts w:hint="eastAsia" w:ascii="宋体" w:hAnsi="宋体" w:cs="宋体"/>
                <w:sz w:val="24"/>
                <w:highlight w:val="none"/>
              </w:rPr>
            </w:pPr>
            <w:r>
              <w:rPr>
                <w:rFonts w:hint="eastAsia" w:ascii="宋体" w:hAnsi="宋体" w:cs="宋体"/>
                <w:sz w:val="24"/>
                <w:highlight w:val="none"/>
                <w:lang w:eastAsia="zh-CN"/>
              </w:rPr>
              <w:t>投标人</w:t>
            </w:r>
            <w:r>
              <w:rPr>
                <w:rFonts w:hint="eastAsia" w:ascii="宋体" w:hAnsi="宋体" w:cs="宋体"/>
                <w:sz w:val="24"/>
                <w:highlight w:val="none"/>
              </w:rPr>
              <w:t>近三年内(202</w:t>
            </w:r>
            <w:r>
              <w:rPr>
                <w:rFonts w:hint="eastAsia" w:ascii="宋体" w:hAnsi="宋体" w:cs="宋体"/>
                <w:sz w:val="24"/>
                <w:highlight w:val="none"/>
                <w:lang w:val="en-US" w:eastAsia="zh-CN"/>
              </w:rPr>
              <w:t>1</w:t>
            </w:r>
            <w:r>
              <w:rPr>
                <w:rFonts w:hint="eastAsia" w:ascii="宋体" w:hAnsi="宋体" w:cs="宋体"/>
                <w:sz w:val="24"/>
                <w:highlight w:val="none"/>
              </w:rPr>
              <w:t>年1月1日至</w:t>
            </w:r>
            <w:r>
              <w:rPr>
                <w:rFonts w:hint="eastAsia" w:ascii="宋体" w:hAnsi="宋体" w:cs="宋体"/>
                <w:sz w:val="24"/>
                <w:highlight w:val="none"/>
                <w:lang w:val="en-US" w:eastAsia="zh-CN"/>
              </w:rPr>
              <w:t>投标文件递交截止之日止</w:t>
            </w:r>
            <w:r>
              <w:rPr>
                <w:rFonts w:hint="eastAsia" w:ascii="宋体" w:hAnsi="宋体" w:cs="宋体"/>
                <w:sz w:val="24"/>
                <w:highlight w:val="none"/>
              </w:rPr>
              <w:t>)每</w:t>
            </w:r>
            <w:r>
              <w:rPr>
                <w:rFonts w:hint="eastAsia" w:ascii="宋体" w:hAnsi="宋体" w:cs="宋体"/>
                <w:sz w:val="24"/>
                <w:highlight w:val="none"/>
                <w:lang w:val="en-US" w:eastAsia="zh-CN"/>
              </w:rPr>
              <w:t>提供</w:t>
            </w:r>
            <w:r>
              <w:rPr>
                <w:rFonts w:hint="eastAsia" w:ascii="宋体" w:hAnsi="宋体" w:cs="宋体"/>
                <w:sz w:val="24"/>
                <w:highlight w:val="none"/>
              </w:rPr>
              <w:t>一个类似项目</w:t>
            </w:r>
            <w:r>
              <w:rPr>
                <w:rFonts w:hint="eastAsia" w:ascii="宋体" w:hAnsi="宋体" w:cs="宋体"/>
                <w:sz w:val="24"/>
                <w:highlight w:val="none"/>
                <w:lang w:val="en-US" w:eastAsia="zh-CN"/>
              </w:rPr>
              <w:t>案例</w:t>
            </w:r>
            <w:r>
              <w:rPr>
                <w:rFonts w:hint="eastAsia" w:ascii="宋体" w:hAnsi="宋体" w:cs="宋体"/>
                <w:sz w:val="24"/>
                <w:highlight w:val="none"/>
              </w:rPr>
              <w:t>得</w:t>
            </w:r>
            <w:r>
              <w:rPr>
                <w:rFonts w:hint="eastAsia" w:ascii="宋体" w:hAnsi="宋体" w:cs="宋体"/>
                <w:sz w:val="24"/>
                <w:highlight w:val="none"/>
                <w:lang w:val="en-US" w:eastAsia="zh-CN"/>
              </w:rPr>
              <w:t>2</w:t>
            </w:r>
            <w:r>
              <w:rPr>
                <w:rFonts w:hint="eastAsia" w:ascii="宋体" w:hAnsi="宋体" w:cs="宋体"/>
                <w:sz w:val="24"/>
                <w:highlight w:val="none"/>
              </w:rPr>
              <w:t>分，最多</w:t>
            </w:r>
            <w:r>
              <w:rPr>
                <w:rFonts w:hint="eastAsia" w:ascii="宋体" w:hAnsi="宋体" w:cs="宋体"/>
                <w:sz w:val="24"/>
                <w:highlight w:val="none"/>
                <w:lang w:val="en-US" w:eastAsia="zh-CN"/>
              </w:rPr>
              <w:t>12</w:t>
            </w:r>
            <w:r>
              <w:rPr>
                <w:rFonts w:hint="eastAsia" w:ascii="宋体" w:hAnsi="宋体" w:cs="宋体"/>
                <w:sz w:val="24"/>
                <w:highlight w:val="none"/>
              </w:rPr>
              <w:t>分。</w:t>
            </w:r>
          </w:p>
          <w:p w14:paraId="2C7CB96E">
            <w:pPr>
              <w:keepNext w:val="0"/>
              <w:keepLines w:val="0"/>
              <w:pageBreakBefore w:val="0"/>
              <w:kinsoku/>
              <w:wordWrap/>
              <w:overflowPunct/>
              <w:topLinePunct w:val="0"/>
              <w:bidi w:val="0"/>
              <w:snapToGrid/>
              <w:spacing w:line="360" w:lineRule="exact"/>
              <w:rPr>
                <w:rFonts w:hint="eastAsia" w:ascii="宋体" w:hAnsi="宋体" w:cs="宋体"/>
                <w:sz w:val="24"/>
                <w:highlight w:val="none"/>
              </w:rPr>
            </w:pPr>
            <w:r>
              <w:rPr>
                <w:rFonts w:hint="eastAsia" w:ascii="宋体" w:hAnsi="宋体" w:cs="宋体"/>
                <w:sz w:val="24"/>
                <w:highlight w:val="none"/>
              </w:rPr>
              <w:t>提供合同</w:t>
            </w:r>
            <w:r>
              <w:rPr>
                <w:rFonts w:hint="eastAsia" w:ascii="宋体" w:hAnsi="宋体" w:cs="宋体"/>
                <w:sz w:val="24"/>
                <w:highlight w:val="none"/>
                <w:lang w:val="en-US" w:eastAsia="zh-CN"/>
              </w:rPr>
              <w:t>复印件（包括但不限于合同</w:t>
            </w:r>
            <w:r>
              <w:rPr>
                <w:rFonts w:hint="eastAsia" w:ascii="宋体" w:hAnsi="宋体" w:cs="宋体"/>
                <w:color w:val="000000"/>
                <w:sz w:val="24"/>
              </w:rPr>
              <w:t>首页、内容页、甲乙双方盖章页</w:t>
            </w:r>
            <w:r>
              <w:rPr>
                <w:rFonts w:hint="eastAsia" w:ascii="宋体" w:hAnsi="宋体" w:cs="宋体"/>
                <w:sz w:val="24"/>
                <w:highlight w:val="none"/>
                <w:lang w:val="en-US" w:eastAsia="zh-CN"/>
              </w:rPr>
              <w:t>）</w:t>
            </w:r>
            <w:r>
              <w:rPr>
                <w:rFonts w:hint="eastAsia" w:ascii="宋体" w:hAnsi="宋体" w:cs="宋体"/>
                <w:sz w:val="24"/>
                <w:highlight w:val="none"/>
              </w:rPr>
              <w:t>加盖公章。以签订合同时间为准。</w:t>
            </w:r>
          </w:p>
        </w:tc>
      </w:tr>
      <w:tr w14:paraId="39B0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3CE4EF90">
            <w:pPr>
              <w:keepNext w:val="0"/>
              <w:keepLines w:val="0"/>
              <w:pageBreakBefore w:val="0"/>
              <w:kinsoku/>
              <w:wordWrap/>
              <w:overflowPunct/>
              <w:topLinePunct w:val="0"/>
              <w:bidi w:val="0"/>
              <w:snapToGrid/>
              <w:spacing w:line="360" w:lineRule="exact"/>
              <w:jc w:val="center"/>
              <w:rPr>
                <w:rFonts w:hint="eastAsia" w:ascii="宋体" w:hAnsi="宋体" w:cs="宋体"/>
                <w:sz w:val="24"/>
                <w:highlight w:val="none"/>
              </w:rPr>
            </w:pPr>
          </w:p>
        </w:tc>
        <w:tc>
          <w:tcPr>
            <w:tcW w:w="1315" w:type="dxa"/>
            <w:vAlign w:val="center"/>
          </w:tcPr>
          <w:p w14:paraId="11BDF97A">
            <w:pPr>
              <w:keepNext w:val="0"/>
              <w:keepLines w:val="0"/>
              <w:pageBreakBefore w:val="0"/>
              <w:kinsoku/>
              <w:wordWrap/>
              <w:overflowPunct/>
              <w:topLinePunct w:val="0"/>
              <w:bidi w:val="0"/>
              <w:snapToGrid/>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体系证书</w:t>
            </w:r>
          </w:p>
        </w:tc>
        <w:tc>
          <w:tcPr>
            <w:tcW w:w="645" w:type="dxa"/>
            <w:vAlign w:val="center"/>
          </w:tcPr>
          <w:p w14:paraId="1FD25A18">
            <w:pPr>
              <w:keepNext w:val="0"/>
              <w:keepLines w:val="0"/>
              <w:pageBreakBefore w:val="0"/>
              <w:kinsoku/>
              <w:wordWrap/>
              <w:overflowPunct/>
              <w:topLinePunct w:val="0"/>
              <w:bidi w:val="0"/>
              <w:snapToGrid/>
              <w:spacing w:line="3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18</w:t>
            </w:r>
          </w:p>
        </w:tc>
        <w:tc>
          <w:tcPr>
            <w:tcW w:w="6076" w:type="dxa"/>
            <w:vAlign w:val="center"/>
          </w:tcPr>
          <w:p w14:paraId="21C590CF">
            <w:pPr>
              <w:keepNext w:val="0"/>
              <w:keepLines w:val="0"/>
              <w:pageBreakBefore w:val="0"/>
              <w:kinsoku/>
              <w:wordWrap/>
              <w:overflowPunct/>
              <w:topLinePunct w:val="0"/>
              <w:bidi w:val="0"/>
              <w:snapToGrid/>
              <w:spacing w:line="360" w:lineRule="exact"/>
              <w:rPr>
                <w:rFonts w:hint="eastAsia" w:ascii="宋体" w:hAnsi="宋体" w:cs="宋体"/>
                <w:bCs/>
                <w:sz w:val="24"/>
                <w:highlight w:val="none"/>
                <w:lang w:val="en-US" w:eastAsia="zh-CN"/>
              </w:rPr>
            </w:pPr>
            <w:r>
              <w:rPr>
                <w:rFonts w:hint="eastAsia" w:ascii="宋体" w:hAnsi="宋体" w:cs="宋体"/>
                <w:bCs/>
                <w:sz w:val="24"/>
                <w:highlight w:val="none"/>
                <w:lang w:val="en-US" w:eastAsia="zh-CN"/>
              </w:rPr>
              <w:t>1.投标人提供网络安全等级测评与检测评估机构服务认证证书，得2分，未提供不得分。</w:t>
            </w:r>
          </w:p>
          <w:p w14:paraId="1DCAEA6E">
            <w:pPr>
              <w:keepNext w:val="0"/>
              <w:keepLines w:val="0"/>
              <w:pageBreakBefore w:val="0"/>
              <w:kinsoku/>
              <w:wordWrap/>
              <w:overflowPunct/>
              <w:topLinePunct w:val="0"/>
              <w:bidi w:val="0"/>
              <w:snapToGrid/>
              <w:spacing w:line="360" w:lineRule="exact"/>
              <w:rPr>
                <w:rFonts w:hint="eastAsia" w:ascii="宋体" w:hAnsi="宋体" w:cs="宋体"/>
                <w:bCs/>
                <w:sz w:val="24"/>
                <w:highlight w:val="none"/>
                <w:lang w:val="en-US" w:eastAsia="zh-CN"/>
              </w:rPr>
            </w:pPr>
            <w:r>
              <w:rPr>
                <w:rFonts w:hint="eastAsia" w:ascii="宋体" w:hAnsi="宋体" w:cs="宋体"/>
                <w:bCs/>
                <w:sz w:val="24"/>
                <w:highlight w:val="none"/>
                <w:lang w:val="en-US" w:eastAsia="zh-CN"/>
              </w:rPr>
              <w:t>2.投标人具有中国网络安全审查技术与认证中心颁发的信息安全应急处理服务资质证书、信息系统网络安全集成服务资质证书、信息系统安全运维服务证书，每提供1项证书得2分，最多得6分。</w:t>
            </w:r>
          </w:p>
          <w:p w14:paraId="638061B2">
            <w:pPr>
              <w:keepNext w:val="0"/>
              <w:keepLines w:val="0"/>
              <w:pageBreakBefore w:val="0"/>
              <w:kinsoku/>
              <w:wordWrap/>
              <w:overflowPunct/>
              <w:topLinePunct w:val="0"/>
              <w:bidi w:val="0"/>
              <w:snapToGrid/>
              <w:spacing w:line="360" w:lineRule="exact"/>
              <w:rPr>
                <w:rFonts w:hint="eastAsia" w:ascii="宋体" w:hAnsi="宋体" w:cs="宋体"/>
                <w:bCs/>
                <w:sz w:val="24"/>
                <w:highlight w:val="none"/>
                <w:lang w:val="en-US" w:eastAsia="zh-CN"/>
              </w:rPr>
            </w:pPr>
            <w:r>
              <w:rPr>
                <w:rFonts w:hint="eastAsia" w:ascii="宋体" w:hAnsi="宋体" w:cs="宋体"/>
                <w:bCs/>
                <w:sz w:val="24"/>
                <w:highlight w:val="none"/>
                <w:lang w:val="en-US" w:eastAsia="zh-CN"/>
              </w:rPr>
              <w:t>3.投标人具有</w:t>
            </w:r>
            <w:r>
              <w:rPr>
                <w:rFonts w:hint="eastAsia" w:ascii="宋体" w:hAnsi="宋体" w:cs="宋体"/>
                <w:bCs/>
                <w:sz w:val="24"/>
                <w:highlight w:val="none"/>
              </w:rPr>
              <w:t>中国合格评定国家认可委员会检验机构认可证书（CNAS）</w:t>
            </w:r>
            <w:r>
              <w:rPr>
                <w:rFonts w:hint="eastAsia" w:ascii="宋体" w:hAnsi="宋体" w:cs="宋体"/>
                <w:bCs/>
                <w:sz w:val="24"/>
                <w:highlight w:val="none"/>
                <w:lang w:val="en-US" w:eastAsia="zh-CN"/>
              </w:rPr>
              <w:t>，得2分，不提供不得分。</w:t>
            </w:r>
          </w:p>
          <w:p w14:paraId="65A460E6">
            <w:pPr>
              <w:keepNext w:val="0"/>
              <w:keepLines w:val="0"/>
              <w:pageBreakBefore w:val="0"/>
              <w:kinsoku/>
              <w:wordWrap/>
              <w:overflowPunct/>
              <w:topLinePunct w:val="0"/>
              <w:bidi w:val="0"/>
              <w:snapToGrid/>
              <w:spacing w:line="360" w:lineRule="exact"/>
              <w:rPr>
                <w:rFonts w:hint="eastAsia" w:ascii="宋体" w:hAnsi="宋体" w:cs="宋体"/>
                <w:bCs/>
                <w:sz w:val="24"/>
                <w:highlight w:val="none"/>
                <w:lang w:val="en-US" w:eastAsia="zh-CN"/>
              </w:rPr>
            </w:pPr>
            <w:r>
              <w:rPr>
                <w:rFonts w:hint="eastAsia" w:ascii="宋体" w:hAnsi="宋体" w:cs="宋体"/>
                <w:bCs/>
                <w:sz w:val="24"/>
                <w:highlight w:val="none"/>
                <w:lang w:val="en-US" w:eastAsia="zh-CN"/>
              </w:rPr>
              <w:t>4.投标人具有有效的质量管理体系认证证书、信息安全管理体系认证证书、信息技术服务管理体系认证证书，每提供1项证书得1分，最多得3分。</w:t>
            </w:r>
          </w:p>
          <w:p w14:paraId="53DCDD39">
            <w:pPr>
              <w:keepNext w:val="0"/>
              <w:keepLines w:val="0"/>
              <w:pageBreakBefore w:val="0"/>
              <w:kinsoku/>
              <w:wordWrap/>
              <w:overflowPunct/>
              <w:topLinePunct w:val="0"/>
              <w:bidi w:val="0"/>
              <w:snapToGrid/>
              <w:spacing w:line="360" w:lineRule="exact"/>
              <w:rPr>
                <w:rFonts w:hint="eastAsia" w:ascii="宋体" w:hAnsi="宋体" w:cs="宋体"/>
                <w:bCs/>
                <w:sz w:val="24"/>
                <w:highlight w:val="none"/>
                <w:lang w:val="en-US" w:eastAsia="zh-CN"/>
              </w:rPr>
            </w:pPr>
            <w:r>
              <w:rPr>
                <w:rFonts w:hint="eastAsia" w:ascii="宋体" w:hAnsi="宋体" w:cs="宋体"/>
                <w:bCs/>
                <w:sz w:val="24"/>
                <w:highlight w:val="none"/>
                <w:lang w:val="en-US" w:eastAsia="zh-CN"/>
              </w:rPr>
              <w:t>5.投标人具有国家密码管理局颁发的商用密码检测机构资质证书。符合要求得2分，否则不得分。</w:t>
            </w:r>
          </w:p>
          <w:p w14:paraId="4E086AF8">
            <w:pPr>
              <w:keepNext w:val="0"/>
              <w:keepLines w:val="0"/>
              <w:pageBreakBefore w:val="0"/>
              <w:kinsoku/>
              <w:wordWrap/>
              <w:overflowPunct/>
              <w:topLinePunct w:val="0"/>
              <w:bidi w:val="0"/>
              <w:snapToGrid/>
              <w:spacing w:line="360" w:lineRule="exact"/>
              <w:rPr>
                <w:rFonts w:hint="eastAsia" w:ascii="宋体" w:hAnsi="宋体" w:cs="宋体"/>
                <w:bCs/>
                <w:sz w:val="24"/>
                <w:highlight w:val="none"/>
                <w:lang w:val="en-US" w:eastAsia="zh-CN"/>
              </w:rPr>
            </w:pPr>
            <w:r>
              <w:rPr>
                <w:rFonts w:hint="eastAsia" w:ascii="宋体" w:hAnsi="宋体" w:cs="宋体"/>
                <w:bCs/>
                <w:sz w:val="24"/>
                <w:highlight w:val="none"/>
                <w:lang w:val="en-US" w:eastAsia="zh-CN"/>
              </w:rPr>
              <w:t>6.投标人具有中国软件测评中心（工业和信息化部软件与集成电路促进中心）颁发的数据安全服务能力评定资格证书，提供有效证书得3分，未提供或提供无效证书得0分。</w:t>
            </w:r>
          </w:p>
          <w:p w14:paraId="05D62A22">
            <w:pPr>
              <w:keepNext w:val="0"/>
              <w:keepLines w:val="0"/>
              <w:pageBreakBefore w:val="0"/>
              <w:kinsoku/>
              <w:wordWrap/>
              <w:overflowPunct/>
              <w:topLinePunct w:val="0"/>
              <w:bidi w:val="0"/>
              <w:snapToGrid/>
              <w:spacing w:line="360" w:lineRule="exact"/>
              <w:rPr>
                <w:rFonts w:hint="default" w:ascii="宋体" w:hAnsi="宋体" w:cs="宋体"/>
                <w:b/>
                <w:bCs/>
                <w:sz w:val="24"/>
                <w:highlight w:val="none"/>
                <w:lang w:val="en-US" w:eastAsia="zh-CN"/>
              </w:rPr>
            </w:pPr>
            <w:r>
              <w:rPr>
                <w:rFonts w:hint="eastAsia" w:ascii="宋体" w:hAnsi="宋体" w:cs="宋体"/>
                <w:b/>
                <w:bCs w:val="0"/>
                <w:sz w:val="24"/>
                <w:highlight w:val="none"/>
                <w:lang w:val="en-US" w:eastAsia="zh-CN"/>
              </w:rPr>
              <w:t>注：以上证书须提供有效期内证书复印件，并加盖投标人公章。</w:t>
            </w:r>
          </w:p>
        </w:tc>
      </w:tr>
      <w:tr w14:paraId="700F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Merge w:val="restart"/>
            <w:vAlign w:val="center"/>
          </w:tcPr>
          <w:p w14:paraId="598E90D9">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技术</w:t>
            </w:r>
          </w:p>
          <w:p w14:paraId="63D12858">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部分</w:t>
            </w:r>
          </w:p>
          <w:p w14:paraId="5EE09F64">
            <w:pPr>
              <w:keepNext w:val="0"/>
              <w:keepLines w:val="0"/>
              <w:pageBreakBefore w:val="0"/>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60</w:t>
            </w:r>
            <w:r>
              <w:rPr>
                <w:rFonts w:hint="eastAsia" w:ascii="宋体" w:hAnsi="宋体" w:cs="宋体"/>
                <w:sz w:val="24"/>
                <w:highlight w:val="none"/>
              </w:rPr>
              <w:t>分）</w:t>
            </w:r>
          </w:p>
        </w:tc>
        <w:tc>
          <w:tcPr>
            <w:tcW w:w="1315" w:type="dxa"/>
            <w:vAlign w:val="center"/>
          </w:tcPr>
          <w:p w14:paraId="4C4B6A60">
            <w:pPr>
              <w:keepNext w:val="0"/>
              <w:keepLines w:val="0"/>
              <w:pageBreakBefore w:val="0"/>
              <w:widowControl/>
              <w:kinsoku/>
              <w:wordWrap/>
              <w:overflowPunct/>
              <w:topLinePunct w:val="0"/>
              <w:bidi w:val="0"/>
              <w:snapToGrid/>
              <w:spacing w:line="360" w:lineRule="exact"/>
              <w:jc w:val="center"/>
              <w:rPr>
                <w:rFonts w:ascii="宋体" w:hAnsi="宋体" w:cs="宋体"/>
                <w:sz w:val="24"/>
                <w:highlight w:val="none"/>
              </w:rPr>
            </w:pPr>
            <w:r>
              <w:rPr>
                <w:rFonts w:hint="eastAsia" w:ascii="宋体" w:hAnsi="宋体" w:cs="宋体"/>
                <w:sz w:val="24"/>
                <w:highlight w:val="none"/>
              </w:rPr>
              <w:t>项目理解与需求分析</w:t>
            </w:r>
          </w:p>
        </w:tc>
        <w:tc>
          <w:tcPr>
            <w:tcW w:w="645" w:type="dxa"/>
            <w:vAlign w:val="center"/>
          </w:tcPr>
          <w:p w14:paraId="5C90A65D">
            <w:pPr>
              <w:keepNext w:val="0"/>
              <w:keepLines w:val="0"/>
              <w:pageBreakBefore w:val="0"/>
              <w:kinsoku/>
              <w:wordWrap/>
              <w:overflowPunct/>
              <w:topLinePunct w:val="0"/>
              <w:bidi w:val="0"/>
              <w:snapToGrid/>
              <w:spacing w:line="36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6076" w:type="dxa"/>
            <w:vAlign w:val="center"/>
          </w:tcPr>
          <w:p w14:paraId="340D62C6">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综合考虑</w:t>
            </w:r>
            <w:r>
              <w:rPr>
                <w:rFonts w:hint="eastAsia" w:ascii="宋体" w:hAnsi="宋体" w:cs="宋体"/>
                <w:kern w:val="0"/>
                <w:sz w:val="24"/>
                <w:lang w:val="en-US" w:eastAsia="zh-CN"/>
              </w:rPr>
              <w:t>投标人</w:t>
            </w:r>
            <w:r>
              <w:rPr>
                <w:rFonts w:hint="eastAsia" w:ascii="宋体" w:hAnsi="宋体" w:cs="宋体"/>
                <w:kern w:val="0"/>
                <w:sz w:val="24"/>
              </w:rPr>
              <w:t>针对本项目采购需求所提供的项目理解及分析，项目理解包括但不限于项目背景</w:t>
            </w:r>
            <w:r>
              <w:rPr>
                <w:rFonts w:hint="eastAsia" w:ascii="宋体" w:hAnsi="宋体" w:cs="宋体"/>
                <w:kern w:val="0"/>
                <w:sz w:val="24"/>
                <w:lang w:eastAsia="zh-CN"/>
              </w:rPr>
              <w:t>、</w:t>
            </w:r>
            <w:r>
              <w:rPr>
                <w:rFonts w:hint="eastAsia" w:ascii="宋体" w:hAnsi="宋体" w:cs="宋体"/>
                <w:kern w:val="0"/>
                <w:sz w:val="24"/>
                <w:lang w:val="en-US" w:eastAsia="zh-CN"/>
              </w:rPr>
              <w:t>项目目标</w:t>
            </w:r>
            <w:r>
              <w:rPr>
                <w:rFonts w:hint="eastAsia" w:ascii="宋体" w:hAnsi="宋体" w:cs="宋体"/>
                <w:kern w:val="0"/>
                <w:sz w:val="24"/>
              </w:rPr>
              <w:t>及服务内容</w:t>
            </w:r>
            <w:r>
              <w:rPr>
                <w:rFonts w:hint="eastAsia" w:ascii="宋体" w:hAnsi="宋体" w:cs="宋体"/>
                <w:kern w:val="0"/>
                <w:sz w:val="24"/>
                <w:lang w:val="en-US" w:eastAsia="zh-CN"/>
              </w:rPr>
              <w:t>等</w:t>
            </w:r>
            <w:r>
              <w:rPr>
                <w:rFonts w:hint="eastAsia" w:ascii="宋体" w:hAnsi="宋体" w:cs="宋体"/>
                <w:kern w:val="0"/>
                <w:sz w:val="24"/>
              </w:rPr>
              <w:t>；项目分析包括但不限于项目重难点分析及相关解决措施等。</w:t>
            </w:r>
          </w:p>
          <w:p w14:paraId="0AB13EBA">
            <w:pPr>
              <w:keepNext w:val="0"/>
              <w:keepLines w:val="0"/>
              <w:pageBreakBefore w:val="0"/>
              <w:kinsoku/>
              <w:wordWrap/>
              <w:overflowPunct/>
              <w:topLinePunct w:val="0"/>
              <w:bidi w:val="0"/>
              <w:snapToGrid/>
              <w:spacing w:line="360" w:lineRule="exact"/>
              <w:rPr>
                <w:rFonts w:ascii="宋体" w:hAnsi="宋体" w:cs="宋体"/>
                <w:b/>
                <w:bCs/>
                <w:kern w:val="0"/>
                <w:sz w:val="24"/>
              </w:rPr>
            </w:pPr>
            <w:r>
              <w:rPr>
                <w:rFonts w:hint="eastAsia" w:ascii="宋体" w:hAnsi="宋体" w:cs="宋体"/>
                <w:b/>
                <w:bCs/>
                <w:kern w:val="0"/>
                <w:sz w:val="24"/>
              </w:rPr>
              <w:t>（1）项目理解（</w:t>
            </w:r>
            <w:r>
              <w:rPr>
                <w:rFonts w:hint="eastAsia" w:ascii="宋体" w:hAnsi="宋体" w:cs="宋体"/>
                <w:b/>
                <w:bCs/>
                <w:kern w:val="0"/>
                <w:sz w:val="24"/>
                <w:lang w:val="en-US" w:eastAsia="zh-CN"/>
              </w:rPr>
              <w:t>3</w:t>
            </w:r>
            <w:r>
              <w:rPr>
                <w:rFonts w:hint="eastAsia" w:ascii="宋体" w:hAnsi="宋体" w:cs="宋体"/>
                <w:b/>
                <w:bCs/>
                <w:kern w:val="0"/>
                <w:sz w:val="24"/>
              </w:rPr>
              <w:t>分）</w:t>
            </w:r>
          </w:p>
          <w:p w14:paraId="1843B2E6">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对项目的服务内容、背景等有着深刻且精准的把握，阐述清晰、明确，得</w:t>
            </w:r>
            <w:r>
              <w:rPr>
                <w:rFonts w:hint="eastAsia" w:ascii="宋体" w:hAnsi="宋体" w:cs="宋体"/>
                <w:kern w:val="0"/>
                <w:sz w:val="24"/>
                <w:lang w:val="en-US" w:eastAsia="zh-CN"/>
              </w:rPr>
              <w:t>3</w:t>
            </w:r>
            <w:r>
              <w:rPr>
                <w:rFonts w:hint="eastAsia" w:ascii="宋体" w:hAnsi="宋体" w:cs="宋体"/>
                <w:kern w:val="0"/>
                <w:sz w:val="24"/>
              </w:rPr>
              <w:t>分。</w:t>
            </w:r>
          </w:p>
          <w:p w14:paraId="34B42196">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w:t>
            </w:r>
            <w:r>
              <w:rPr>
                <w:rFonts w:hint="eastAsia" w:ascii="宋体" w:hAnsi="宋体" w:cs="宋体"/>
                <w:kern w:val="0"/>
                <w:sz w:val="24"/>
                <w:lang w:val="en-US" w:eastAsia="zh-CN"/>
              </w:rPr>
              <w:t>2</w:t>
            </w:r>
            <w:r>
              <w:rPr>
                <w:rFonts w:hint="eastAsia" w:ascii="宋体" w:hAnsi="宋体" w:cs="宋体"/>
                <w:kern w:val="0"/>
                <w:sz w:val="24"/>
              </w:rPr>
              <w:t>分。</w:t>
            </w:r>
          </w:p>
          <w:p w14:paraId="4F17D18F">
            <w:pPr>
              <w:keepNext w:val="0"/>
              <w:keepLines w:val="0"/>
              <w:pageBreakBefore w:val="0"/>
              <w:kinsoku/>
              <w:wordWrap/>
              <w:overflowPunct/>
              <w:topLinePunct w:val="0"/>
              <w:bidi w:val="0"/>
              <w:snapToGrid/>
              <w:spacing w:line="360" w:lineRule="exact"/>
              <w:rPr>
                <w:rFonts w:hint="default" w:ascii="宋体" w:hAnsi="宋体" w:eastAsia="宋体" w:cs="宋体"/>
                <w:kern w:val="0"/>
                <w:sz w:val="24"/>
                <w:lang w:val="en-US" w:eastAsia="zh-CN"/>
              </w:rPr>
            </w:pPr>
            <w:r>
              <w:rPr>
                <w:rFonts w:hint="eastAsia" w:ascii="宋体" w:hAnsi="宋体" w:cs="宋体"/>
                <w:kern w:val="0"/>
                <w:sz w:val="24"/>
              </w:rPr>
              <w:t>仅对项目的一些基本信息做出了理解，缺乏对需求细节的理解和阐述，</w:t>
            </w:r>
            <w:r>
              <w:rPr>
                <w:rFonts w:hint="eastAsia" w:ascii="宋体" w:hAnsi="宋体" w:cs="宋体"/>
                <w:kern w:val="0"/>
                <w:sz w:val="24"/>
                <w:lang w:val="en-US" w:eastAsia="zh-CN"/>
              </w:rPr>
              <w:t>1分。</w:t>
            </w:r>
          </w:p>
          <w:p w14:paraId="179972B8">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方案描述混乱</w:t>
            </w:r>
            <w:r>
              <w:rPr>
                <w:rFonts w:hint="eastAsia" w:ascii="宋体" w:hAnsi="宋体" w:cs="宋体"/>
                <w:kern w:val="0"/>
                <w:sz w:val="24"/>
                <w:lang w:val="en-US" w:eastAsia="zh-CN"/>
              </w:rPr>
              <w:t>或</w:t>
            </w:r>
            <w:r>
              <w:rPr>
                <w:rFonts w:hint="eastAsia" w:ascii="宋体" w:hAnsi="宋体" w:cs="宋体"/>
                <w:kern w:val="0"/>
                <w:sz w:val="24"/>
              </w:rPr>
              <w:t>未提供得0分。</w:t>
            </w:r>
          </w:p>
          <w:p w14:paraId="3A9E26A7">
            <w:pPr>
              <w:keepNext w:val="0"/>
              <w:keepLines w:val="0"/>
              <w:pageBreakBefore w:val="0"/>
              <w:kinsoku/>
              <w:wordWrap/>
              <w:overflowPunct/>
              <w:topLinePunct w:val="0"/>
              <w:bidi w:val="0"/>
              <w:snapToGrid/>
              <w:spacing w:line="360" w:lineRule="exact"/>
              <w:rPr>
                <w:rFonts w:ascii="宋体" w:hAnsi="宋体" w:cs="宋体"/>
                <w:b/>
                <w:bCs/>
                <w:kern w:val="0"/>
                <w:sz w:val="24"/>
              </w:rPr>
            </w:pPr>
            <w:r>
              <w:rPr>
                <w:rFonts w:hint="eastAsia" w:ascii="宋体" w:hAnsi="宋体" w:cs="宋体"/>
                <w:b/>
                <w:bCs/>
                <w:kern w:val="0"/>
                <w:sz w:val="24"/>
              </w:rPr>
              <w:t>（2）项目分析（</w:t>
            </w:r>
            <w:r>
              <w:rPr>
                <w:rFonts w:hint="eastAsia" w:ascii="宋体" w:hAnsi="宋体" w:cs="宋体"/>
                <w:b/>
                <w:bCs/>
                <w:kern w:val="0"/>
                <w:sz w:val="24"/>
                <w:lang w:val="en-US" w:eastAsia="zh-CN"/>
              </w:rPr>
              <w:t>3</w:t>
            </w:r>
            <w:r>
              <w:rPr>
                <w:rFonts w:hint="eastAsia" w:ascii="宋体" w:hAnsi="宋体" w:cs="宋体"/>
                <w:b/>
                <w:bCs/>
                <w:kern w:val="0"/>
                <w:sz w:val="24"/>
              </w:rPr>
              <w:t>分）</w:t>
            </w:r>
          </w:p>
          <w:p w14:paraId="17B512EB">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项目分析具有针对性、熟悉各项工作内容、对本次项目实施中重难点、关键问题解决措施阐述清晰、全面到位，3分。</w:t>
            </w:r>
          </w:p>
          <w:p w14:paraId="20E14565">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项目分析针对性较弱、对各项工作内容分析不够全面、重难点及相关解决措施较为笼统，不具体，2分。</w:t>
            </w:r>
          </w:p>
          <w:p w14:paraId="7CD408C3">
            <w:pPr>
              <w:keepNext w:val="0"/>
              <w:keepLines w:val="0"/>
              <w:pageBreakBefore w:val="0"/>
              <w:kinsoku/>
              <w:wordWrap/>
              <w:overflowPunct/>
              <w:topLinePunct w:val="0"/>
              <w:bidi w:val="0"/>
              <w:snapToGrid/>
              <w:spacing w:line="360" w:lineRule="exact"/>
              <w:rPr>
                <w:rFonts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7CAFD217">
            <w:pPr>
              <w:keepNext w:val="0"/>
              <w:keepLines w:val="0"/>
              <w:pageBreakBefore w:val="0"/>
              <w:kinsoku/>
              <w:wordWrap/>
              <w:overflowPunct/>
              <w:topLinePunct w:val="0"/>
              <w:bidi w:val="0"/>
              <w:snapToGrid/>
              <w:spacing w:line="360" w:lineRule="exact"/>
              <w:rPr>
                <w:highlight w:val="none"/>
              </w:rPr>
            </w:pPr>
            <w:r>
              <w:rPr>
                <w:rFonts w:hint="eastAsia" w:ascii="宋体" w:hAnsi="宋体" w:cs="宋体"/>
                <w:kern w:val="0"/>
                <w:sz w:val="24"/>
              </w:rPr>
              <w:t>未提供：0分。</w:t>
            </w:r>
          </w:p>
        </w:tc>
      </w:tr>
      <w:tr w14:paraId="56F8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0A5334B4">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Align w:val="center"/>
          </w:tcPr>
          <w:p w14:paraId="38E9F126">
            <w:pPr>
              <w:keepNext w:val="0"/>
              <w:keepLines w:val="0"/>
              <w:pageBreakBefore w:val="0"/>
              <w:widowControl/>
              <w:kinsoku/>
              <w:wordWrap/>
              <w:overflowPunct/>
              <w:topLinePunct w:val="0"/>
              <w:bidi w:val="0"/>
              <w:snapToGrid/>
              <w:spacing w:line="360" w:lineRule="exact"/>
              <w:jc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tc>
        <w:tc>
          <w:tcPr>
            <w:tcW w:w="645" w:type="dxa"/>
            <w:vAlign w:val="center"/>
          </w:tcPr>
          <w:p w14:paraId="14A6AFA5">
            <w:pPr>
              <w:keepNext w:val="0"/>
              <w:keepLines w:val="0"/>
              <w:pageBreakBefore w:val="0"/>
              <w:kinsoku/>
              <w:wordWrap/>
              <w:overflowPunct/>
              <w:topLinePunct w:val="0"/>
              <w:bidi w:val="0"/>
              <w:snapToGrid/>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6076" w:type="dxa"/>
            <w:vAlign w:val="center"/>
          </w:tcPr>
          <w:p w14:paraId="009925BB">
            <w:pPr>
              <w:keepNext w:val="0"/>
              <w:keepLines w:val="0"/>
              <w:pageBreakBefore w:val="0"/>
              <w:numPr>
                <w:ilvl w:val="0"/>
                <w:numId w:val="0"/>
              </w:numPr>
              <w:kinsoku/>
              <w:wordWrap/>
              <w:overflowPunct/>
              <w:topLinePunct w:val="0"/>
              <w:bidi w:val="0"/>
              <w:snapToGrid/>
              <w:spacing w:line="360" w:lineRule="exact"/>
              <w:rPr>
                <w:rFonts w:hint="eastAsia" w:ascii="宋体" w:hAnsi="宋体" w:cs="宋体"/>
                <w:b/>
                <w:bCs/>
                <w:kern w:val="2"/>
                <w:sz w:val="24"/>
                <w:szCs w:val="24"/>
                <w:highlight w:val="none"/>
                <w:lang w:val="en-US" w:eastAsia="zh-CN" w:bidi="ar-SA"/>
              </w:rPr>
            </w:pPr>
            <w:r>
              <w:rPr>
                <w:rFonts w:hint="default" w:ascii="宋体" w:hAnsi="宋体" w:cs="宋体"/>
                <w:b/>
                <w:bCs/>
                <w:kern w:val="2"/>
                <w:sz w:val="24"/>
                <w:szCs w:val="24"/>
                <w:highlight w:val="none"/>
                <w:lang w:val="en-US" w:eastAsia="zh-CN" w:bidi="ar-SA"/>
              </w:rPr>
              <w:t>投标人结合项目采购需求，提供</w:t>
            </w:r>
            <w:r>
              <w:rPr>
                <w:rFonts w:hint="default" w:ascii="宋体" w:hAnsi="宋体" w:eastAsia="宋体" w:cs="宋体"/>
                <w:b/>
                <w:bCs/>
                <w:sz w:val="24"/>
                <w:highlight w:val="none"/>
                <w:lang w:val="en-US" w:eastAsia="zh-CN"/>
              </w:rPr>
              <w:t>等保测评服务</w:t>
            </w:r>
            <w:r>
              <w:rPr>
                <w:rFonts w:hint="eastAsia" w:ascii="宋体" w:hAnsi="宋体" w:cs="宋体"/>
                <w:b/>
                <w:bCs/>
                <w:sz w:val="24"/>
                <w:highlight w:val="none"/>
                <w:lang w:val="en-US" w:eastAsia="zh-CN"/>
              </w:rPr>
              <w:t>方案</w:t>
            </w:r>
            <w:r>
              <w:rPr>
                <w:rFonts w:hint="eastAsia" w:ascii="宋体" w:hAnsi="宋体" w:cs="宋体"/>
                <w:b/>
                <w:bCs/>
                <w:kern w:val="2"/>
                <w:sz w:val="24"/>
                <w:szCs w:val="24"/>
                <w:highlight w:val="none"/>
                <w:lang w:val="en-US" w:eastAsia="zh-CN" w:bidi="ar-SA"/>
              </w:rPr>
              <w:t>，包括但不限于以下内容：</w:t>
            </w:r>
          </w:p>
          <w:p w14:paraId="282E84EB">
            <w:pPr>
              <w:keepNext w:val="0"/>
              <w:keepLines w:val="0"/>
              <w:pageBreakBefore w:val="0"/>
              <w:numPr>
                <w:ilvl w:val="0"/>
                <w:numId w:val="0"/>
              </w:numPr>
              <w:kinsoku/>
              <w:wordWrap/>
              <w:overflowPunct/>
              <w:topLinePunct w:val="0"/>
              <w:bidi w:val="0"/>
              <w:snapToGrid/>
              <w:spacing w:line="360" w:lineRule="exact"/>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（1）社会救助服务管理平台-社会救助运行管理系统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r>
              <w:rPr>
                <w:rFonts w:hint="eastAsia" w:ascii="宋体" w:hAnsi="宋体" w:cs="宋体"/>
                <w:b w:val="0"/>
                <w:kern w:val="2"/>
                <w:sz w:val="24"/>
                <w:szCs w:val="24"/>
                <w:lang w:val="en-US" w:eastAsia="zh-CN" w:bidi="ar-SA"/>
              </w:rPr>
              <w:t>；</w:t>
            </w:r>
          </w:p>
          <w:p w14:paraId="673CD8ED">
            <w:pPr>
              <w:keepNext w:val="0"/>
              <w:keepLines w:val="0"/>
              <w:pageBreakBefore w:val="0"/>
              <w:numPr>
                <w:ilvl w:val="0"/>
                <w:numId w:val="0"/>
              </w:numPr>
              <w:kinsoku/>
              <w:wordWrap/>
              <w:overflowPunct/>
              <w:topLinePunct w:val="0"/>
              <w:bidi w:val="0"/>
              <w:snapToGrid/>
              <w:spacing w:line="360" w:lineRule="exact"/>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（2）社会福利服务管理平台-残疾人两项补贴管理系统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r>
              <w:rPr>
                <w:rFonts w:hint="eastAsia" w:ascii="宋体" w:hAnsi="宋体" w:cs="宋体"/>
                <w:b w:val="0"/>
                <w:kern w:val="2"/>
                <w:sz w:val="24"/>
                <w:szCs w:val="24"/>
                <w:lang w:val="en-US" w:eastAsia="zh-CN" w:bidi="ar-SA"/>
              </w:rPr>
              <w:t>；</w:t>
            </w:r>
          </w:p>
          <w:p w14:paraId="6B5EC28D">
            <w:pPr>
              <w:keepNext w:val="0"/>
              <w:keepLines w:val="0"/>
              <w:pageBreakBefore w:val="0"/>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b w:val="0"/>
                <w:kern w:val="2"/>
                <w:sz w:val="24"/>
                <w:szCs w:val="24"/>
                <w:lang w:val="en-US" w:eastAsia="zh-CN" w:bidi="ar-SA"/>
              </w:rPr>
              <w:t>（3）</w:t>
            </w:r>
            <w:r>
              <w:rPr>
                <w:rFonts w:hint="eastAsia" w:ascii="宋体" w:hAnsi="宋体" w:eastAsia="宋体" w:cs="宋体"/>
                <w:spacing w:val="7"/>
                <w:sz w:val="24"/>
                <w:szCs w:val="24"/>
              </w:rPr>
              <w:t>社会福利服务管理平台-养老服务与管理信息管理系统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5F3FBEC2">
            <w:pPr>
              <w:pStyle w:val="4"/>
              <w:keepNext w:val="0"/>
              <w:keepLines w:val="0"/>
              <w:pageBreakBefore w:val="0"/>
              <w:kinsoku/>
              <w:wordWrap/>
              <w:overflowPunct/>
              <w:topLinePunct w:val="0"/>
              <w:bidi w:val="0"/>
              <w:snapToGrid/>
              <w:spacing w:line="360" w:lineRule="exact"/>
              <w:ind w:left="0" w:leftChars="0" w:firstLine="0" w:firstLineChars="0"/>
              <w:rPr>
                <w:rFonts w:hint="eastAsia" w:ascii="宋体" w:hAnsi="宋体" w:cs="宋体"/>
                <w:sz w:val="24"/>
                <w:highlight w:val="none"/>
                <w:lang w:val="en-US" w:eastAsia="zh-CN"/>
              </w:rPr>
            </w:pPr>
            <w:r>
              <w:rPr>
                <w:rFonts w:hint="eastAsia" w:hAnsi="宋体" w:cs="宋体"/>
                <w:sz w:val="24"/>
                <w:highlight w:val="none"/>
                <w:lang w:val="en-US" w:eastAsia="zh-CN"/>
              </w:rPr>
              <w:t>（4）</w:t>
            </w:r>
            <w:r>
              <w:rPr>
                <w:rFonts w:hint="eastAsia" w:ascii="宋体" w:hAnsi="宋体" w:eastAsia="宋体" w:cs="宋体"/>
                <w:spacing w:val="7"/>
                <w:sz w:val="24"/>
                <w:szCs w:val="24"/>
              </w:rPr>
              <w:t>社会福利服务管理平台-公民收养信息管理系统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1A9082BC">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（5）</w:t>
            </w:r>
            <w:r>
              <w:rPr>
                <w:rFonts w:hint="default" w:ascii="宋体" w:hAnsi="宋体" w:cs="宋体"/>
                <w:sz w:val="24"/>
                <w:highlight w:val="none"/>
                <w:lang w:val="en-US" w:eastAsia="zh-CN"/>
              </w:rPr>
              <w:t>社会福利服务管理平台-北京养老服务网</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r>
              <w:rPr>
                <w:rFonts w:hint="default" w:ascii="宋体" w:hAnsi="宋体" w:cs="宋体"/>
                <w:sz w:val="24"/>
                <w:highlight w:val="none"/>
                <w:lang w:val="en-US" w:eastAsia="zh-CN"/>
              </w:rPr>
              <w:t>；</w:t>
            </w:r>
          </w:p>
          <w:p w14:paraId="328FEE1A">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（6）</w:t>
            </w:r>
            <w:r>
              <w:rPr>
                <w:rFonts w:hint="default" w:ascii="宋体" w:hAnsi="宋体" w:cs="宋体"/>
                <w:sz w:val="24"/>
                <w:highlight w:val="none"/>
                <w:lang w:val="en-US" w:eastAsia="zh-CN"/>
              </w:rPr>
              <w:t>社会事务服务管理平台-婚姻登记管理系统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17067495">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（7）</w:t>
            </w:r>
            <w:r>
              <w:rPr>
                <w:rFonts w:hint="default" w:ascii="宋体" w:hAnsi="宋体" w:cs="宋体"/>
                <w:sz w:val="24"/>
                <w:highlight w:val="none"/>
                <w:lang w:val="en-US" w:eastAsia="zh-CN"/>
              </w:rPr>
              <w:t>社会事务服务管理平台-殡葬管理系统(含经营性公墓信息管理系统、殡仪馆信息管理系统）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35706455">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（8）</w:t>
            </w:r>
            <w:r>
              <w:rPr>
                <w:rFonts w:hint="eastAsia" w:ascii="宋体" w:hAnsi="宋体" w:cs="宋体"/>
                <w:b w:val="0"/>
                <w:bCs w:val="0"/>
                <w:highlight w:val="none"/>
                <w:lang w:val="en-US" w:eastAsia="zh-CN"/>
              </w:rPr>
              <w:t>数据资源与公共服务管理平台-跨业务运行监管系统(含子系统官方网站）</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5E56D8F5">
            <w:pPr>
              <w:pStyle w:val="4"/>
              <w:keepNext w:val="0"/>
              <w:keepLines w:val="0"/>
              <w:pageBreakBefore w:val="0"/>
              <w:kinsoku/>
              <w:wordWrap/>
              <w:overflowPunct/>
              <w:topLinePunct w:val="0"/>
              <w:bidi w:val="0"/>
              <w:snapToGrid/>
              <w:spacing w:line="360" w:lineRule="exact"/>
              <w:ind w:left="0" w:leftChars="0" w:firstLine="0" w:firstLineChars="0"/>
              <w:rPr>
                <w:rFonts w:hint="default" w:hAnsi="宋体" w:cs="宋体"/>
                <w:sz w:val="24"/>
                <w:highlight w:val="none"/>
                <w:lang w:val="en-US" w:eastAsia="zh-CN"/>
              </w:rPr>
            </w:pPr>
            <w:r>
              <w:rPr>
                <w:rFonts w:hint="eastAsia" w:hAnsi="宋体" w:cs="宋体"/>
                <w:sz w:val="24"/>
                <w:highlight w:val="none"/>
                <w:lang w:val="en-US" w:eastAsia="zh-CN"/>
              </w:rPr>
              <w:t>（9）</w:t>
            </w:r>
            <w:r>
              <w:rPr>
                <w:rFonts w:hint="default" w:ascii="宋体" w:hAnsi="宋体" w:cs="宋体"/>
                <w:sz w:val="24"/>
                <w:highlight w:val="none"/>
                <w:lang w:val="en-US" w:eastAsia="zh-CN"/>
              </w:rPr>
              <w:t>数据资源与公共服务管理平台-资金统发与监管信息</w:t>
            </w:r>
            <w:r>
              <w:rPr>
                <w:rFonts w:hint="default" w:hAnsi="宋体" w:cs="宋体"/>
                <w:sz w:val="24"/>
                <w:highlight w:val="none"/>
                <w:lang w:val="en-US" w:eastAsia="zh-CN"/>
              </w:rPr>
              <w:t>系统等信息系统等保测评服务</w:t>
            </w:r>
            <w:r>
              <w:rPr>
                <w:rFonts w:hint="eastAsia" w:hAnsi="宋体" w:cs="宋体"/>
                <w:sz w:val="24"/>
                <w:highlight w:val="none"/>
                <w:lang w:val="en-US" w:eastAsia="zh-CN"/>
              </w:rPr>
              <w:t>方案；</w:t>
            </w:r>
          </w:p>
          <w:p w14:paraId="7B45EA4C">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供应商提供上述1项方案,方案内容详细完整、内容丰富、具有针对性和实施性得1分；方案内容完整，但简单、通用，对应项方案得0.5分；方案内容不完整缺乏针对性的或未提供不得分。本项最多得9分</w:t>
            </w:r>
          </w:p>
        </w:tc>
      </w:tr>
      <w:tr w14:paraId="1000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743F00E2">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Align w:val="center"/>
          </w:tcPr>
          <w:p w14:paraId="30FEAC3A">
            <w:pPr>
              <w:keepNext w:val="0"/>
              <w:keepLines w:val="0"/>
              <w:pageBreakBefore w:val="0"/>
              <w:widowControl/>
              <w:kinsoku/>
              <w:wordWrap/>
              <w:overflowPunct/>
              <w:topLinePunct w:val="0"/>
              <w:bidi w:val="0"/>
              <w:snapToGrid/>
              <w:spacing w:line="360" w:lineRule="exact"/>
              <w:jc w:val="center"/>
              <w:rPr>
                <w:rFonts w:hint="default" w:ascii="宋体" w:hAnsi="宋体" w:cs="宋体"/>
                <w:sz w:val="24"/>
                <w:highlight w:val="none"/>
                <w:lang w:val="en-US"/>
              </w:rPr>
            </w:pPr>
            <w:r>
              <w:rPr>
                <w:rFonts w:hint="eastAsia" w:ascii="宋体" w:hAnsi="宋体" w:eastAsia="宋体" w:cs="宋体"/>
                <w:i w:val="0"/>
                <w:iCs w:val="0"/>
                <w:color w:val="000000"/>
                <w:kern w:val="0"/>
                <w:sz w:val="24"/>
                <w:szCs w:val="24"/>
                <w:u w:val="none"/>
                <w:lang w:val="en-US" w:eastAsia="zh-CN"/>
              </w:rPr>
              <w:t>密码应用与安全性评估服务</w:t>
            </w:r>
            <w:r>
              <w:rPr>
                <w:rFonts w:hint="eastAsia" w:ascii="宋体" w:hAnsi="宋体" w:cs="宋体"/>
                <w:i w:val="0"/>
                <w:iCs w:val="0"/>
                <w:color w:val="000000"/>
                <w:kern w:val="0"/>
                <w:sz w:val="24"/>
                <w:szCs w:val="24"/>
                <w:u w:val="none"/>
                <w:lang w:val="en-US" w:eastAsia="zh-CN"/>
              </w:rPr>
              <w:t>方案</w:t>
            </w:r>
          </w:p>
        </w:tc>
        <w:tc>
          <w:tcPr>
            <w:tcW w:w="645" w:type="dxa"/>
            <w:vAlign w:val="center"/>
          </w:tcPr>
          <w:p w14:paraId="76DD0E9A">
            <w:pPr>
              <w:keepNext w:val="0"/>
              <w:keepLines w:val="0"/>
              <w:pageBreakBefore w:val="0"/>
              <w:kinsoku/>
              <w:wordWrap/>
              <w:overflowPunct/>
              <w:topLinePunct w:val="0"/>
              <w:bidi w:val="0"/>
              <w:snapToGrid/>
              <w:spacing w:line="3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9</w:t>
            </w:r>
          </w:p>
        </w:tc>
        <w:tc>
          <w:tcPr>
            <w:tcW w:w="6076" w:type="dxa"/>
            <w:vAlign w:val="center"/>
          </w:tcPr>
          <w:p w14:paraId="48C81F3A">
            <w:pPr>
              <w:keepNext w:val="0"/>
              <w:keepLines w:val="0"/>
              <w:pageBreakBefore w:val="0"/>
              <w:numPr>
                <w:ilvl w:val="0"/>
                <w:numId w:val="0"/>
              </w:numPr>
              <w:kinsoku/>
              <w:wordWrap/>
              <w:overflowPunct/>
              <w:topLinePunct w:val="0"/>
              <w:bidi w:val="0"/>
              <w:snapToGrid/>
              <w:spacing w:line="360" w:lineRule="exact"/>
              <w:rPr>
                <w:rFonts w:hint="eastAsia" w:ascii="宋体" w:hAnsi="宋体" w:cs="宋体"/>
                <w:b w:val="0"/>
                <w:kern w:val="2"/>
                <w:sz w:val="24"/>
                <w:szCs w:val="24"/>
                <w:highlight w:val="none"/>
                <w:lang w:val="en-US" w:eastAsia="zh-CN" w:bidi="ar-SA"/>
              </w:rPr>
            </w:pPr>
            <w:r>
              <w:rPr>
                <w:rFonts w:hint="default" w:ascii="宋体" w:hAnsi="宋体" w:cs="宋体"/>
                <w:b/>
                <w:bCs/>
                <w:kern w:val="2"/>
                <w:sz w:val="24"/>
                <w:szCs w:val="24"/>
                <w:highlight w:val="none"/>
                <w:lang w:val="en-US" w:eastAsia="zh-CN" w:bidi="ar-SA"/>
              </w:rPr>
              <w:t>投标人结合项目采购需求，提供密码应用与安全性评估服务</w:t>
            </w:r>
            <w:r>
              <w:rPr>
                <w:rFonts w:hint="eastAsia" w:ascii="宋体" w:hAnsi="宋体" w:cs="宋体"/>
                <w:b/>
                <w:bCs/>
                <w:kern w:val="2"/>
                <w:sz w:val="24"/>
                <w:szCs w:val="24"/>
                <w:highlight w:val="none"/>
                <w:lang w:val="en-US" w:eastAsia="zh-CN" w:bidi="ar-SA"/>
              </w:rPr>
              <w:t>方案，包括但不限于以下内容</w:t>
            </w:r>
            <w:r>
              <w:rPr>
                <w:rFonts w:hint="eastAsia" w:ascii="宋体" w:hAnsi="宋体" w:cs="宋体"/>
                <w:b w:val="0"/>
                <w:kern w:val="2"/>
                <w:sz w:val="24"/>
                <w:szCs w:val="24"/>
                <w:highlight w:val="none"/>
                <w:lang w:val="en-US" w:eastAsia="zh-CN" w:bidi="ar-SA"/>
              </w:rPr>
              <w:t>：</w:t>
            </w:r>
          </w:p>
          <w:p w14:paraId="40B809C7">
            <w:pPr>
              <w:keepNext w:val="0"/>
              <w:keepLines w:val="0"/>
              <w:pageBreakBefore w:val="0"/>
              <w:numPr>
                <w:ilvl w:val="0"/>
                <w:numId w:val="0"/>
              </w:numPr>
              <w:kinsoku/>
              <w:wordWrap/>
              <w:overflowPunct/>
              <w:topLinePunct w:val="0"/>
              <w:bidi w:val="0"/>
              <w:snapToGrid/>
              <w:spacing w:line="360" w:lineRule="exact"/>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（1）社会救助服务管理平台-社会救助运行管理系统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r>
              <w:rPr>
                <w:rFonts w:hint="eastAsia" w:ascii="宋体" w:hAnsi="宋体" w:cs="宋体"/>
                <w:b w:val="0"/>
                <w:kern w:val="2"/>
                <w:sz w:val="24"/>
                <w:szCs w:val="24"/>
                <w:lang w:val="en-US" w:eastAsia="zh-CN" w:bidi="ar-SA"/>
              </w:rPr>
              <w:t>；</w:t>
            </w:r>
          </w:p>
          <w:p w14:paraId="13918945">
            <w:pPr>
              <w:keepNext w:val="0"/>
              <w:keepLines w:val="0"/>
              <w:pageBreakBefore w:val="0"/>
              <w:numPr>
                <w:ilvl w:val="0"/>
                <w:numId w:val="0"/>
              </w:numPr>
              <w:kinsoku/>
              <w:wordWrap/>
              <w:overflowPunct/>
              <w:topLinePunct w:val="0"/>
              <w:bidi w:val="0"/>
              <w:snapToGrid/>
              <w:spacing w:line="360" w:lineRule="exact"/>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（2）社会福利服务管理平台-残疾人两项补贴管理系统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r>
              <w:rPr>
                <w:rFonts w:hint="eastAsia" w:ascii="宋体" w:hAnsi="宋体" w:cs="宋体"/>
                <w:b w:val="0"/>
                <w:kern w:val="2"/>
                <w:sz w:val="24"/>
                <w:szCs w:val="24"/>
                <w:lang w:val="en-US" w:eastAsia="zh-CN" w:bidi="ar-SA"/>
              </w:rPr>
              <w:t>；</w:t>
            </w:r>
          </w:p>
          <w:p w14:paraId="69253715">
            <w:pPr>
              <w:keepNext w:val="0"/>
              <w:keepLines w:val="0"/>
              <w:pageBreakBefore w:val="0"/>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b w:val="0"/>
                <w:kern w:val="2"/>
                <w:sz w:val="24"/>
                <w:szCs w:val="24"/>
                <w:lang w:val="en-US" w:eastAsia="zh-CN" w:bidi="ar-SA"/>
              </w:rPr>
              <w:t>（3）</w:t>
            </w:r>
            <w:r>
              <w:rPr>
                <w:rFonts w:hint="eastAsia" w:ascii="宋体" w:hAnsi="宋体" w:eastAsia="宋体" w:cs="宋体"/>
                <w:spacing w:val="7"/>
                <w:sz w:val="24"/>
                <w:szCs w:val="24"/>
              </w:rPr>
              <w:t>社会福利服务管理平台-养老服务与管理信息管理系统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0B05651A">
            <w:pPr>
              <w:pStyle w:val="4"/>
              <w:keepNext w:val="0"/>
              <w:keepLines w:val="0"/>
              <w:pageBreakBefore w:val="0"/>
              <w:kinsoku/>
              <w:wordWrap/>
              <w:overflowPunct/>
              <w:topLinePunct w:val="0"/>
              <w:bidi w:val="0"/>
              <w:snapToGrid/>
              <w:spacing w:line="360" w:lineRule="exact"/>
              <w:ind w:left="0" w:leftChars="0" w:firstLine="0" w:firstLineChars="0"/>
              <w:rPr>
                <w:rFonts w:hint="eastAsia" w:ascii="宋体" w:hAnsi="宋体" w:cs="宋体"/>
                <w:sz w:val="24"/>
                <w:highlight w:val="none"/>
                <w:lang w:val="en-US" w:eastAsia="zh-CN"/>
              </w:rPr>
            </w:pPr>
            <w:r>
              <w:rPr>
                <w:rFonts w:hint="eastAsia" w:hAnsi="宋体" w:cs="宋体"/>
                <w:sz w:val="24"/>
                <w:highlight w:val="none"/>
                <w:lang w:val="en-US" w:eastAsia="zh-CN"/>
              </w:rPr>
              <w:t>（4）</w:t>
            </w:r>
            <w:r>
              <w:rPr>
                <w:rFonts w:hint="eastAsia" w:ascii="宋体" w:hAnsi="宋体" w:eastAsia="宋体" w:cs="宋体"/>
                <w:spacing w:val="7"/>
                <w:sz w:val="24"/>
                <w:szCs w:val="24"/>
              </w:rPr>
              <w:t>社会福利服务管理平台-公民收养信息管理系统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6A82446B">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（5）</w:t>
            </w:r>
            <w:r>
              <w:rPr>
                <w:rFonts w:hint="default" w:ascii="宋体" w:hAnsi="宋体" w:cs="宋体"/>
                <w:sz w:val="24"/>
                <w:highlight w:val="none"/>
                <w:lang w:val="en-US" w:eastAsia="zh-CN"/>
              </w:rPr>
              <w:t>社会福利服务管理平台-北京养老服务网</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r>
              <w:rPr>
                <w:rFonts w:hint="default" w:ascii="宋体" w:hAnsi="宋体" w:cs="宋体"/>
                <w:sz w:val="24"/>
                <w:highlight w:val="none"/>
                <w:lang w:val="en-US" w:eastAsia="zh-CN"/>
              </w:rPr>
              <w:t>；</w:t>
            </w:r>
          </w:p>
          <w:p w14:paraId="0A818F1D">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（6）</w:t>
            </w:r>
            <w:r>
              <w:rPr>
                <w:rFonts w:hint="default" w:ascii="宋体" w:hAnsi="宋体" w:cs="宋体"/>
                <w:sz w:val="24"/>
                <w:highlight w:val="none"/>
                <w:lang w:val="en-US" w:eastAsia="zh-CN"/>
              </w:rPr>
              <w:t>社会事务服务管理平台-婚姻登记管理系统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23C24228">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（7）</w:t>
            </w:r>
            <w:r>
              <w:rPr>
                <w:rFonts w:hint="default" w:ascii="宋体" w:hAnsi="宋体" w:cs="宋体"/>
                <w:sz w:val="24"/>
                <w:highlight w:val="none"/>
                <w:lang w:val="en-US" w:eastAsia="zh-CN"/>
              </w:rPr>
              <w:t>社会事务服务管理平台-殡葬管理系统(含经营性公墓信息管理系统、殡仪馆信息管理系统）</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30D70A3E">
            <w:pPr>
              <w:pStyle w:val="4"/>
              <w:keepNext w:val="0"/>
              <w:keepLines w:val="0"/>
              <w:pageBreakBefore w:val="0"/>
              <w:kinsoku/>
              <w:wordWrap/>
              <w:overflowPunct/>
              <w:topLinePunct w:val="0"/>
              <w:bidi w:val="0"/>
              <w:snapToGrid/>
              <w:spacing w:line="360" w:lineRule="exact"/>
              <w:ind w:left="0" w:leftChars="0" w:firstLine="0" w:firstLineChars="0"/>
              <w:rPr>
                <w:rFonts w:hint="default" w:ascii="宋体" w:hAnsi="宋体" w:cs="宋体"/>
                <w:sz w:val="24"/>
                <w:highlight w:val="none"/>
                <w:lang w:val="en-US" w:eastAsia="zh-CN"/>
              </w:rPr>
            </w:pPr>
            <w:r>
              <w:rPr>
                <w:rFonts w:hint="eastAsia" w:hAnsi="宋体" w:cs="宋体"/>
                <w:sz w:val="24"/>
                <w:highlight w:val="none"/>
                <w:lang w:val="en-US" w:eastAsia="zh-CN"/>
              </w:rPr>
              <w:t>（8）</w:t>
            </w:r>
            <w:r>
              <w:rPr>
                <w:rFonts w:hint="eastAsia" w:ascii="宋体" w:hAnsi="宋体" w:cs="宋体"/>
                <w:b w:val="0"/>
                <w:bCs w:val="0"/>
                <w:highlight w:val="none"/>
                <w:lang w:val="en-US" w:eastAsia="zh-CN"/>
              </w:rPr>
              <w:t>数据资源与公共服务管理平台-跨业务运行监管系统(含子系统官方网站）</w:t>
            </w:r>
            <w:r>
              <w:rPr>
                <w:rFonts w:hint="default" w:ascii="宋体" w:hAnsi="宋体" w:eastAsia="宋体" w:cs="宋体"/>
                <w:sz w:val="24"/>
                <w:highlight w:val="none"/>
                <w:lang w:val="en-US" w:eastAsia="zh-CN"/>
              </w:rPr>
              <w:t>等保测评服务</w:t>
            </w:r>
            <w:r>
              <w:rPr>
                <w:rFonts w:hint="eastAsia" w:ascii="宋体" w:hAnsi="宋体" w:cs="宋体"/>
                <w:sz w:val="24"/>
                <w:highlight w:val="none"/>
                <w:lang w:val="en-US" w:eastAsia="zh-CN"/>
              </w:rPr>
              <w:t>方案；</w:t>
            </w:r>
          </w:p>
          <w:p w14:paraId="32C75FB9">
            <w:pPr>
              <w:pStyle w:val="4"/>
              <w:keepNext w:val="0"/>
              <w:keepLines w:val="0"/>
              <w:pageBreakBefore w:val="0"/>
              <w:kinsoku/>
              <w:wordWrap/>
              <w:overflowPunct/>
              <w:topLinePunct w:val="0"/>
              <w:bidi w:val="0"/>
              <w:snapToGrid/>
              <w:spacing w:line="360" w:lineRule="exact"/>
              <w:ind w:left="0" w:leftChars="0" w:firstLine="0" w:firstLineChars="0"/>
              <w:rPr>
                <w:rFonts w:hint="default" w:hAnsi="宋体" w:cs="宋体"/>
                <w:sz w:val="24"/>
                <w:highlight w:val="none"/>
                <w:lang w:val="en-US" w:eastAsia="zh-CN"/>
              </w:rPr>
            </w:pPr>
            <w:r>
              <w:rPr>
                <w:rFonts w:hint="eastAsia" w:hAnsi="宋体" w:cs="宋体"/>
                <w:sz w:val="24"/>
                <w:highlight w:val="none"/>
                <w:lang w:val="en-US" w:eastAsia="zh-CN"/>
              </w:rPr>
              <w:t>（9）</w:t>
            </w:r>
            <w:r>
              <w:rPr>
                <w:rFonts w:hint="default" w:ascii="宋体" w:hAnsi="宋体" w:cs="宋体"/>
                <w:sz w:val="24"/>
                <w:highlight w:val="none"/>
                <w:lang w:val="en-US" w:eastAsia="zh-CN"/>
              </w:rPr>
              <w:t>数据资源与公共服务管理平台-资金统发与监管信息</w:t>
            </w:r>
            <w:r>
              <w:rPr>
                <w:rFonts w:hint="default" w:hAnsi="宋体" w:cs="宋体"/>
                <w:sz w:val="24"/>
                <w:highlight w:val="none"/>
                <w:lang w:val="en-US" w:eastAsia="zh-CN"/>
              </w:rPr>
              <w:t>系统等信息系统等保测评服务</w:t>
            </w:r>
            <w:r>
              <w:rPr>
                <w:rFonts w:hint="eastAsia" w:hAnsi="宋体" w:cs="宋体"/>
                <w:sz w:val="24"/>
                <w:highlight w:val="none"/>
                <w:lang w:val="en-US" w:eastAsia="zh-CN"/>
              </w:rPr>
              <w:t>方案。</w:t>
            </w:r>
          </w:p>
          <w:p w14:paraId="3B5196B1">
            <w:pPr>
              <w:keepNext w:val="0"/>
              <w:keepLines w:val="0"/>
              <w:pageBreakBefore w:val="0"/>
              <w:kinsoku/>
              <w:wordWrap/>
              <w:overflowPunct/>
              <w:topLinePunct w:val="0"/>
              <w:bidi w:val="0"/>
              <w:snapToGrid/>
              <w:spacing w:line="360" w:lineRule="exact"/>
              <w:rPr>
                <w:rFonts w:hint="default" w:ascii="宋体" w:hAnsi="宋体" w:cs="宋体"/>
                <w:sz w:val="24"/>
                <w:highlight w:val="none"/>
                <w:lang w:val="en-US" w:eastAsia="zh-CN"/>
              </w:rPr>
            </w:pPr>
            <w:r>
              <w:rPr>
                <w:rFonts w:hint="eastAsia" w:hAnsi="宋体" w:cs="宋体"/>
                <w:sz w:val="24"/>
                <w:highlight w:val="none"/>
                <w:lang w:val="en-US" w:eastAsia="zh-CN"/>
              </w:rPr>
              <w:t>供应商提供上述1项方案,方案内容详细完整、内容丰富、具有针对性和实施性得1分；方案内容完整，但简单、通用，对应项方案得0.5分；方案内容不完整缺乏针对性的或未提供不得分。本项最多得9分。</w:t>
            </w:r>
          </w:p>
        </w:tc>
      </w:tr>
      <w:tr w14:paraId="2006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294256E7">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Align w:val="center"/>
          </w:tcPr>
          <w:p w14:paraId="1228EE90">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宋体" w:hAnsi="宋体" w:cs="宋体"/>
                <w:sz w:val="24"/>
                <w:highlight w:val="none"/>
                <w:lang w:val="en-US"/>
              </w:rPr>
            </w:pPr>
            <w:r>
              <w:rPr>
                <w:rFonts w:hint="eastAsia" w:ascii="宋体" w:hAnsi="宋体" w:cs="宋体"/>
                <w:i w:val="0"/>
                <w:iCs w:val="0"/>
                <w:color w:val="000000"/>
                <w:kern w:val="0"/>
                <w:sz w:val="24"/>
                <w:szCs w:val="24"/>
                <w:u w:val="none"/>
                <w:lang w:val="en-US" w:eastAsia="zh-CN"/>
              </w:rPr>
              <w:t>数据安全风险评估服务方案</w:t>
            </w:r>
          </w:p>
        </w:tc>
        <w:tc>
          <w:tcPr>
            <w:tcW w:w="645" w:type="dxa"/>
            <w:vAlign w:val="center"/>
          </w:tcPr>
          <w:p w14:paraId="5702D191">
            <w:pPr>
              <w:keepNext w:val="0"/>
              <w:keepLines w:val="0"/>
              <w:pageBreakBefore w:val="0"/>
              <w:kinsoku/>
              <w:wordWrap/>
              <w:overflowPunct/>
              <w:topLinePunct w:val="0"/>
              <w:bidi w:val="0"/>
              <w:snapToGrid/>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6076" w:type="dxa"/>
            <w:vAlign w:val="center"/>
          </w:tcPr>
          <w:p w14:paraId="463C40C4">
            <w:pPr>
              <w:keepNext w:val="0"/>
              <w:keepLines w:val="0"/>
              <w:pageBreakBefore w:val="0"/>
              <w:numPr>
                <w:ilvl w:val="0"/>
                <w:numId w:val="0"/>
              </w:numPr>
              <w:kinsoku/>
              <w:wordWrap/>
              <w:overflowPunct/>
              <w:topLinePunct w:val="0"/>
              <w:bidi w:val="0"/>
              <w:snapToGrid/>
              <w:spacing w:line="360" w:lineRule="exact"/>
              <w:rPr>
                <w:rFonts w:hint="eastAsia" w:ascii="宋体" w:hAnsi="宋体" w:cs="宋体"/>
                <w:b/>
                <w:bCs/>
                <w:sz w:val="24"/>
                <w:highlight w:val="none"/>
                <w:lang w:val="en-US" w:eastAsia="zh-CN"/>
              </w:rPr>
            </w:pPr>
            <w:r>
              <w:rPr>
                <w:rFonts w:hint="default" w:ascii="宋体" w:hAnsi="宋体" w:cs="宋体"/>
                <w:b/>
                <w:bCs/>
                <w:kern w:val="2"/>
                <w:sz w:val="24"/>
                <w:szCs w:val="24"/>
                <w:highlight w:val="none"/>
                <w:lang w:val="en-US" w:eastAsia="zh-CN" w:bidi="ar-SA"/>
              </w:rPr>
              <w:t>投标人结合项目采购需求，提供</w:t>
            </w:r>
            <w:r>
              <w:rPr>
                <w:rFonts w:hint="eastAsia" w:ascii="宋体" w:hAnsi="宋体" w:cs="宋体"/>
                <w:b/>
                <w:bCs/>
                <w:i w:val="0"/>
                <w:iCs w:val="0"/>
                <w:color w:val="000000"/>
                <w:kern w:val="0"/>
                <w:sz w:val="24"/>
                <w:szCs w:val="24"/>
                <w:u w:val="none"/>
                <w:lang w:val="en-US" w:eastAsia="zh-CN"/>
              </w:rPr>
              <w:t>数据安全风险评估服务方案</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包括但不限于以下内容：</w:t>
            </w:r>
          </w:p>
          <w:p w14:paraId="7EE8C81A">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（1）社会救助服务管理平台-社会救助运行管理系统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64E301B9">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（2）社会福利服务管理平台-残疾人两项补贴管理系统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40F8B423">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（3）社会福利服务管理平台-养老服务与管理信息管理系统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7705F83A">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（4）社会福利服务管理平台-公民收养信息管理系统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1C54DA85">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社会福利服务管理平台-北京养老服务网</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0284C0D8">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社会事务服务管理平台-婚姻登记管理系统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1F101F48">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社会事务服务管理平台-殡葬管理系统(含经营性公墓信息管理系统、殡仪馆信息管理系统）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25B48105">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（8）数据资源与公共服务管理平台-跨业务运行监管系统</w:t>
            </w:r>
            <w:r>
              <w:rPr>
                <w:rFonts w:hint="eastAsia" w:ascii="宋体" w:hAnsi="宋体" w:cs="宋体"/>
                <w:i w:val="0"/>
                <w:iCs w:val="0"/>
                <w:color w:val="000000"/>
                <w:kern w:val="0"/>
                <w:sz w:val="24"/>
                <w:szCs w:val="24"/>
                <w:u w:val="none"/>
                <w:lang w:val="en-US" w:eastAsia="zh-CN"/>
              </w:rPr>
              <w:t>数据安全风险评估服务方案</w:t>
            </w:r>
            <w:r>
              <w:rPr>
                <w:rFonts w:hint="eastAsia" w:ascii="宋体" w:hAnsi="宋体" w:eastAsia="宋体" w:cs="宋体"/>
                <w:kern w:val="2"/>
                <w:sz w:val="24"/>
                <w:szCs w:val="24"/>
                <w:lang w:val="en-US" w:eastAsia="zh-CN" w:bidi="ar-SA"/>
              </w:rPr>
              <w:t>；</w:t>
            </w:r>
          </w:p>
          <w:p w14:paraId="31BE9A23">
            <w:pPr>
              <w:keepNext w:val="0"/>
              <w:keepLines w:val="0"/>
              <w:pageBreakBefore w:val="0"/>
              <w:numPr>
                <w:ilvl w:val="0"/>
                <w:numId w:val="0"/>
              </w:numPr>
              <w:kinsoku/>
              <w:wordWrap/>
              <w:overflowPunct/>
              <w:topLinePunct w:val="0"/>
              <w:bidi w:val="0"/>
              <w:snapToGrid/>
              <w:spacing w:line="360" w:lineRule="exact"/>
              <w:rPr>
                <w:rFonts w:hint="default" w:ascii="宋体" w:hAnsi="宋体" w:cs="宋体"/>
                <w:sz w:val="24"/>
                <w:highlight w:val="none"/>
                <w:lang w:val="en-US" w:eastAsia="zh-CN"/>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数据资源与公共服务管理平台-资金统发与监管信息系统</w:t>
            </w:r>
            <w:r>
              <w:rPr>
                <w:rFonts w:hint="eastAsia" w:ascii="宋体" w:hAnsi="宋体" w:cs="宋体"/>
                <w:i w:val="0"/>
                <w:iCs w:val="0"/>
                <w:color w:val="000000"/>
                <w:kern w:val="0"/>
                <w:sz w:val="24"/>
                <w:szCs w:val="24"/>
                <w:u w:val="none"/>
                <w:lang w:val="en-US" w:eastAsia="zh-CN"/>
              </w:rPr>
              <w:t>数据安全风险评估服务方案。</w:t>
            </w:r>
          </w:p>
          <w:p w14:paraId="740FF208">
            <w:pPr>
              <w:keepNext w:val="0"/>
              <w:keepLines w:val="0"/>
              <w:pageBreakBefore w:val="0"/>
              <w:numPr>
                <w:ilvl w:val="0"/>
                <w:numId w:val="0"/>
              </w:numPr>
              <w:kinsoku/>
              <w:wordWrap/>
              <w:overflowPunct/>
              <w:topLinePunct w:val="0"/>
              <w:bidi w:val="0"/>
              <w:snapToGrid/>
              <w:spacing w:line="360" w:lineRule="exact"/>
              <w:rPr>
                <w:rFonts w:hint="default" w:ascii="宋体" w:hAnsi="宋体" w:cs="宋体"/>
                <w:sz w:val="24"/>
                <w:highlight w:val="none"/>
                <w:lang w:val="en-US" w:eastAsia="zh-CN"/>
              </w:rPr>
            </w:pPr>
            <w:r>
              <w:rPr>
                <w:rFonts w:hint="eastAsia" w:ascii="宋体" w:hAnsi="宋体" w:cs="宋体"/>
                <w:sz w:val="24"/>
                <w:highlight w:val="none"/>
                <w:lang w:val="en-US" w:eastAsia="zh-CN"/>
              </w:rPr>
              <w:t>供应商提供上述1项方案,方案内容详细完整、内容丰富、具有针对性和实施性得1分；方案内容完整，但简单、通用，对应项方案得0.5分；方案内容不完整缺乏针对性的或未提供不得分。本项最多得9分。</w:t>
            </w:r>
          </w:p>
        </w:tc>
      </w:tr>
      <w:tr w14:paraId="3F3E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028E5276">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Align w:val="center"/>
          </w:tcPr>
          <w:p w14:paraId="40F71A21">
            <w:pPr>
              <w:keepNext w:val="0"/>
              <w:keepLines w:val="0"/>
              <w:pageBreakBefore w:val="0"/>
              <w:widowControl/>
              <w:suppressLineNumbers w:val="0"/>
              <w:kinsoku/>
              <w:wordWrap/>
              <w:overflowPunct/>
              <w:topLinePunct w:val="0"/>
              <w:bidi w:val="0"/>
              <w:snapToGrid/>
              <w:spacing w:line="360" w:lineRule="exact"/>
              <w:ind w:firstLine="0" w:firstLineChars="0"/>
              <w:jc w:val="center"/>
              <w:textAlignment w:val="center"/>
              <w:rPr>
                <w:rFonts w:hint="default" w:ascii="宋体" w:hAnsi="宋体" w:cs="宋体"/>
                <w:sz w:val="24"/>
                <w:highlight w:val="none"/>
                <w:lang w:val="en-US"/>
              </w:rPr>
            </w:pPr>
            <w:r>
              <w:rPr>
                <w:rFonts w:hint="eastAsia" w:ascii="宋体" w:hAnsi="宋体" w:cs="宋体"/>
                <w:b w:val="0"/>
                <w:bCs w:val="0"/>
                <w:highlight w:val="none"/>
                <w:lang w:val="en-US" w:eastAsia="zh-CN"/>
              </w:rPr>
              <w:t>个人信息隐私安全影响评估服务方案</w:t>
            </w:r>
          </w:p>
        </w:tc>
        <w:tc>
          <w:tcPr>
            <w:tcW w:w="645" w:type="dxa"/>
            <w:vAlign w:val="center"/>
          </w:tcPr>
          <w:p w14:paraId="53E8CB39">
            <w:pPr>
              <w:keepNext w:val="0"/>
              <w:keepLines w:val="0"/>
              <w:pageBreakBefore w:val="0"/>
              <w:kinsoku/>
              <w:wordWrap/>
              <w:overflowPunct/>
              <w:topLinePunct w:val="0"/>
              <w:bidi w:val="0"/>
              <w:snapToGrid/>
              <w:spacing w:line="3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6076" w:type="dxa"/>
            <w:vAlign w:val="center"/>
          </w:tcPr>
          <w:p w14:paraId="4FCF2630">
            <w:pPr>
              <w:keepNext w:val="0"/>
              <w:keepLines w:val="0"/>
              <w:pageBreakBefore w:val="0"/>
              <w:numPr>
                <w:ilvl w:val="0"/>
                <w:numId w:val="0"/>
              </w:numPr>
              <w:kinsoku/>
              <w:wordWrap/>
              <w:overflowPunct/>
              <w:topLinePunct w:val="0"/>
              <w:bidi w:val="0"/>
              <w:snapToGrid/>
              <w:spacing w:line="360" w:lineRule="exact"/>
              <w:rPr>
                <w:rFonts w:hint="eastAsia" w:ascii="宋体" w:hAnsi="宋体" w:cs="宋体"/>
                <w:b/>
                <w:bCs/>
                <w:sz w:val="24"/>
                <w:highlight w:val="none"/>
                <w:lang w:val="en-US" w:eastAsia="zh-CN"/>
              </w:rPr>
            </w:pPr>
            <w:r>
              <w:rPr>
                <w:rFonts w:hint="default" w:ascii="宋体" w:hAnsi="宋体" w:cs="宋体"/>
                <w:b/>
                <w:bCs/>
                <w:kern w:val="2"/>
                <w:sz w:val="24"/>
                <w:szCs w:val="24"/>
                <w:highlight w:val="none"/>
                <w:lang w:val="en-US" w:eastAsia="zh-CN" w:bidi="ar-SA"/>
              </w:rPr>
              <w:t>投标人结合项目采购需求，提供个人信息隐私安全影响评估</w:t>
            </w:r>
            <w:r>
              <w:rPr>
                <w:rFonts w:hint="eastAsia" w:ascii="宋体" w:hAnsi="宋体" w:cs="宋体"/>
                <w:b/>
                <w:bCs/>
                <w:kern w:val="2"/>
                <w:sz w:val="24"/>
                <w:szCs w:val="24"/>
                <w:highlight w:val="none"/>
                <w:lang w:val="en-US" w:eastAsia="zh-CN" w:bidi="ar-SA"/>
              </w:rPr>
              <w:t>服务</w:t>
            </w:r>
            <w:r>
              <w:rPr>
                <w:rFonts w:hint="eastAsia" w:ascii="宋体" w:hAnsi="宋体" w:cs="宋体"/>
                <w:b/>
                <w:bCs/>
                <w:i w:val="0"/>
                <w:iCs w:val="0"/>
                <w:color w:val="000000"/>
                <w:kern w:val="0"/>
                <w:sz w:val="24"/>
                <w:szCs w:val="24"/>
                <w:u w:val="none"/>
                <w:lang w:val="en-US" w:eastAsia="zh-CN"/>
              </w:rPr>
              <w:t>方案</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包括但不限于以下内容：</w:t>
            </w:r>
          </w:p>
          <w:p w14:paraId="53DADDBF">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（1）社会救助服务管理平台-社会救助运行管理系统</w:t>
            </w:r>
            <w:r>
              <w:rPr>
                <w:rFonts w:hint="eastAsia" w:ascii="宋体" w:hAnsi="宋体" w:cs="宋体"/>
                <w:i w:val="0"/>
                <w:iCs w:val="0"/>
                <w:color w:val="000000"/>
                <w:kern w:val="0"/>
                <w:sz w:val="24"/>
                <w:szCs w:val="24"/>
                <w:u w:val="none"/>
                <w:lang w:val="en-US" w:eastAsia="zh-CN"/>
              </w:rPr>
              <w:t>个人信息隐私安全影响评估服务</w:t>
            </w:r>
            <w:r>
              <w:rPr>
                <w:rFonts w:hint="eastAsia" w:ascii="宋体" w:hAnsi="宋体" w:cs="宋体"/>
                <w:i w:val="0"/>
                <w:iCs w:val="0"/>
                <w:color w:val="000000"/>
                <w:kern w:val="0"/>
                <w:sz w:val="24"/>
                <w:szCs w:val="24"/>
                <w:highlight w:val="none"/>
                <w:u w:val="none"/>
                <w:lang w:val="en-US" w:eastAsia="zh-CN"/>
              </w:rPr>
              <w:t>方案</w:t>
            </w:r>
            <w:r>
              <w:rPr>
                <w:rFonts w:hint="eastAsia" w:ascii="宋体" w:hAnsi="宋体" w:eastAsia="宋体" w:cs="宋体"/>
                <w:kern w:val="2"/>
                <w:sz w:val="24"/>
                <w:szCs w:val="24"/>
                <w:highlight w:val="none"/>
                <w:lang w:val="en-US" w:eastAsia="zh-CN" w:bidi="ar-SA"/>
              </w:rPr>
              <w:t>；</w:t>
            </w:r>
          </w:p>
          <w:p w14:paraId="6FBBACDF">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（2）社会福利服务管理平台-残疾人两项补贴管理系统</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0C16C004">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（3）社会福利服务管理平台-养老服务与管理信息管理系统</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77719E2E">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（4）社会福利服务管理平台-公民收养信息管理系统</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4792F620">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社会福利服务管理平台-北京养老服务网</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239037CB">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社会事务服务管理平台-婚姻登记管理系统</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142BBF61">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社会事务服务管理平台-殡葬管理系统(含经营性公墓信息管理系统、殡仪馆信息管理系统）</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17E8894C">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（8）数据资源与公共服务管理平台-跨业务运行监管系统</w:t>
            </w:r>
            <w:r>
              <w:rPr>
                <w:rFonts w:hint="eastAsia" w:ascii="宋体" w:hAnsi="宋体" w:cs="宋体"/>
                <w:i w:val="0"/>
                <w:iCs w:val="0"/>
                <w:color w:val="000000"/>
                <w:kern w:val="0"/>
                <w:sz w:val="24"/>
                <w:szCs w:val="24"/>
                <w:u w:val="none"/>
                <w:lang w:val="en-US" w:eastAsia="zh-CN"/>
              </w:rPr>
              <w:t>个人信息隐私安全影响评估服务方案</w:t>
            </w:r>
            <w:r>
              <w:rPr>
                <w:rFonts w:hint="eastAsia" w:ascii="宋体" w:hAnsi="宋体" w:eastAsia="宋体" w:cs="宋体"/>
                <w:kern w:val="2"/>
                <w:sz w:val="24"/>
                <w:szCs w:val="24"/>
                <w:lang w:val="en-US" w:eastAsia="zh-CN" w:bidi="ar-SA"/>
              </w:rPr>
              <w:t>；</w:t>
            </w:r>
          </w:p>
          <w:p w14:paraId="2D9E7928">
            <w:pPr>
              <w:keepNext w:val="0"/>
              <w:keepLines w:val="0"/>
              <w:pageBreakBefore w:val="0"/>
              <w:numPr>
                <w:ilvl w:val="0"/>
                <w:numId w:val="0"/>
              </w:numPr>
              <w:kinsoku/>
              <w:wordWrap/>
              <w:overflowPunct/>
              <w:topLinePunct w:val="0"/>
              <w:bidi w:val="0"/>
              <w:snapToGrid/>
              <w:spacing w:line="360" w:lineRule="exact"/>
              <w:rPr>
                <w:rFonts w:hint="default" w:ascii="宋体" w:hAnsi="宋体" w:cs="宋体"/>
                <w:sz w:val="24"/>
                <w:highlight w:val="none"/>
                <w:lang w:val="en-US" w:eastAsia="zh-CN"/>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数据资源与公共服务管理平台-资金统发与监管信息系统</w:t>
            </w:r>
            <w:r>
              <w:rPr>
                <w:rFonts w:hint="eastAsia" w:ascii="宋体" w:hAnsi="宋体" w:cs="宋体"/>
                <w:i w:val="0"/>
                <w:iCs w:val="0"/>
                <w:color w:val="000000"/>
                <w:kern w:val="0"/>
                <w:sz w:val="24"/>
                <w:szCs w:val="24"/>
                <w:u w:val="none"/>
                <w:lang w:val="en-US" w:eastAsia="zh-CN"/>
              </w:rPr>
              <w:t>个人信息隐私安全影响评估服务方案。</w:t>
            </w:r>
          </w:p>
          <w:p w14:paraId="34880D8E">
            <w:pPr>
              <w:keepNext w:val="0"/>
              <w:keepLines w:val="0"/>
              <w:pageBreakBefore w:val="0"/>
              <w:numPr>
                <w:ilvl w:val="0"/>
                <w:numId w:val="0"/>
              </w:numPr>
              <w:kinsoku/>
              <w:wordWrap/>
              <w:overflowPunct/>
              <w:topLinePunct w:val="0"/>
              <w:bidi w:val="0"/>
              <w:snapToGrid/>
              <w:spacing w:line="360" w:lineRule="exact"/>
              <w:rPr>
                <w:rFonts w:hint="default" w:ascii="宋体" w:hAnsi="宋体" w:cs="宋体"/>
                <w:b w:val="0"/>
                <w:kern w:val="2"/>
                <w:sz w:val="24"/>
                <w:szCs w:val="24"/>
                <w:highlight w:val="none"/>
                <w:lang w:val="en-US" w:eastAsia="zh-CN" w:bidi="ar-SA"/>
              </w:rPr>
            </w:pPr>
            <w:r>
              <w:rPr>
                <w:rFonts w:hint="eastAsia" w:ascii="宋体" w:hAnsi="宋体" w:cs="宋体"/>
                <w:sz w:val="24"/>
                <w:highlight w:val="none"/>
                <w:lang w:val="en-US" w:eastAsia="zh-CN"/>
              </w:rPr>
              <w:t>供应商提供上述1项方案,方案内容详细完整、内容丰富、具有针对性和实施性得1分；方案内容完整，但简单、通用，对应项方案得0.5分；方案内容不完整缺乏针对性的或未提供不得分。本项最多得9分。</w:t>
            </w:r>
          </w:p>
        </w:tc>
      </w:tr>
      <w:tr w14:paraId="479F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382B5284">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Merge w:val="restart"/>
            <w:vAlign w:val="center"/>
          </w:tcPr>
          <w:p w14:paraId="529BBC98">
            <w:pPr>
              <w:keepNext w:val="0"/>
              <w:keepLines w:val="0"/>
              <w:pageBreakBefore w:val="0"/>
              <w:widowControl/>
              <w:kinsoku/>
              <w:wordWrap/>
              <w:overflowPunct/>
              <w:topLinePunct w:val="0"/>
              <w:bidi w:val="0"/>
              <w:snapToGrid/>
              <w:spacing w:line="360" w:lineRule="exact"/>
              <w:jc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技术团队能力</w:t>
            </w:r>
          </w:p>
        </w:tc>
        <w:tc>
          <w:tcPr>
            <w:tcW w:w="645" w:type="dxa"/>
            <w:vAlign w:val="center"/>
          </w:tcPr>
          <w:p w14:paraId="1ECBB57E">
            <w:pPr>
              <w:keepNext w:val="0"/>
              <w:keepLines w:val="0"/>
              <w:pageBreakBefore w:val="0"/>
              <w:kinsoku/>
              <w:wordWrap/>
              <w:overflowPunct/>
              <w:topLinePunct w:val="0"/>
              <w:bidi w:val="0"/>
              <w:snapToGrid/>
              <w:spacing w:line="3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6076" w:type="dxa"/>
            <w:vAlign w:val="center"/>
          </w:tcPr>
          <w:p w14:paraId="04D9D932">
            <w:pPr>
              <w:keepNext w:val="0"/>
              <w:keepLines w:val="0"/>
              <w:pageBreakBefore w:val="0"/>
              <w:numPr>
                <w:ilvl w:val="0"/>
                <w:numId w:val="0"/>
              </w:numPr>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项目经理：</w:t>
            </w:r>
          </w:p>
          <w:p w14:paraId="28665B16">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sz w:val="24"/>
                <w:highlight w:val="none"/>
                <w:lang w:eastAsia="zh-CN"/>
              </w:rPr>
            </w:pPr>
            <w:r>
              <w:rPr>
                <w:rFonts w:hint="eastAsia" w:ascii="宋体" w:hAnsi="宋体" w:cs="宋体"/>
                <w:sz w:val="24"/>
                <w:highlight w:val="none"/>
              </w:rPr>
              <w:t>根据供应商针对本项目拟派项目经理专业技术能力情况进行评价，每具备一项以下资质证书加1分</w:t>
            </w:r>
            <w:r>
              <w:rPr>
                <w:rFonts w:hint="eastAsia" w:ascii="宋体" w:hAnsi="宋体" w:cs="宋体"/>
                <w:sz w:val="24"/>
                <w:highlight w:val="none"/>
                <w:lang w:eastAsia="zh-CN"/>
              </w:rPr>
              <w:t>：</w:t>
            </w:r>
          </w:p>
          <w:p w14:paraId="1D0AD912">
            <w:pPr>
              <w:keepNext w:val="0"/>
              <w:keepLines w:val="0"/>
              <w:pageBreakBefore w:val="0"/>
              <w:numPr>
                <w:ilvl w:val="0"/>
                <w:numId w:val="0"/>
              </w:numPr>
              <w:kinsoku/>
              <w:wordWrap/>
              <w:overflowPunct/>
              <w:topLinePunct w:val="0"/>
              <w:bidi w:val="0"/>
              <w:snapToGrid/>
              <w:spacing w:line="360" w:lineRule="exact"/>
              <w:rPr>
                <w:rFonts w:ascii="宋体" w:hAnsi="宋体" w:cs="宋体"/>
                <w:sz w:val="24"/>
                <w:highlight w:val="none"/>
              </w:rPr>
            </w:pPr>
            <w:r>
              <w:rPr>
                <w:rFonts w:hint="eastAsia" w:ascii="宋体" w:hAnsi="宋体" w:cs="宋体"/>
                <w:sz w:val="24"/>
                <w:highlight w:val="none"/>
              </w:rPr>
              <w:t>①重要信息系统保护人员CIIP-A证书；</w:t>
            </w:r>
          </w:p>
          <w:p w14:paraId="12FCE2D7">
            <w:pPr>
              <w:keepNext w:val="0"/>
              <w:keepLines w:val="0"/>
              <w:pageBreakBefore w:val="0"/>
              <w:numPr>
                <w:ilvl w:val="0"/>
                <w:numId w:val="0"/>
              </w:numPr>
              <w:kinsoku/>
              <w:wordWrap/>
              <w:overflowPunct/>
              <w:topLinePunct w:val="0"/>
              <w:bidi w:val="0"/>
              <w:snapToGrid/>
              <w:spacing w:line="360" w:lineRule="exact"/>
              <w:rPr>
                <w:rFonts w:hint="default" w:ascii="宋体" w:hAnsi="宋体" w:eastAsia="宋体" w:cs="宋体"/>
                <w:sz w:val="24"/>
                <w:highlight w:val="none"/>
                <w:lang w:val="en-US" w:eastAsia="zh-CN"/>
              </w:rPr>
            </w:pPr>
            <w:r>
              <w:rPr>
                <w:rFonts w:hint="eastAsia" w:ascii="宋体" w:hAnsi="宋体" w:cs="宋体"/>
                <w:sz w:val="24"/>
                <w:highlight w:val="none"/>
              </w:rPr>
              <w:t>②</w:t>
            </w:r>
            <w:r>
              <w:rPr>
                <w:rFonts w:hint="eastAsia" w:ascii="宋体" w:hAnsi="宋体" w:cs="宋体"/>
                <w:sz w:val="24"/>
                <w:highlight w:val="none"/>
                <w:lang w:val="en-US" w:eastAsia="zh-CN"/>
              </w:rPr>
              <w:t>信息安全等级测评师证书（高级）；</w:t>
            </w:r>
          </w:p>
          <w:p w14:paraId="531735DB">
            <w:pPr>
              <w:keepNext w:val="0"/>
              <w:keepLines w:val="0"/>
              <w:pageBreakBefore w:val="0"/>
              <w:numPr>
                <w:ilvl w:val="0"/>
                <w:numId w:val="0"/>
              </w:numPr>
              <w:kinsoku/>
              <w:wordWrap/>
              <w:overflowPunct/>
              <w:topLinePunct w:val="0"/>
              <w:bidi w:val="0"/>
              <w:snapToGrid/>
              <w:spacing w:line="360" w:lineRule="exact"/>
              <w:rPr>
                <w:rFonts w:hint="eastAsia" w:ascii="宋体" w:hAnsi="宋体" w:eastAsia="宋体" w:cs="宋体"/>
                <w:sz w:val="24"/>
                <w:highlight w:val="none"/>
                <w:lang w:eastAsia="zh-CN"/>
              </w:rPr>
            </w:pPr>
            <w:r>
              <w:rPr>
                <w:rFonts w:hint="eastAsia" w:ascii="宋体" w:hAnsi="宋体" w:cs="宋体"/>
                <w:sz w:val="24"/>
                <w:highlight w:val="none"/>
              </w:rPr>
              <w:t>③CISP证书；</w:t>
            </w:r>
          </w:p>
          <w:p w14:paraId="11860B9A">
            <w:pPr>
              <w:keepNext w:val="0"/>
              <w:keepLines w:val="0"/>
              <w:pageBreakBefore w:val="0"/>
              <w:numPr>
                <w:ilvl w:val="0"/>
                <w:numId w:val="0"/>
              </w:numPr>
              <w:kinsoku/>
              <w:wordWrap/>
              <w:overflowPunct/>
              <w:topLinePunct w:val="0"/>
              <w:bidi w:val="0"/>
              <w:snapToGrid/>
              <w:spacing w:line="360" w:lineRule="exact"/>
              <w:rPr>
                <w:rFonts w:ascii="宋体" w:hAnsi="宋体" w:cs="宋体"/>
                <w:sz w:val="24"/>
                <w:highlight w:val="none"/>
              </w:rPr>
            </w:pPr>
            <w:r>
              <w:rPr>
                <w:rFonts w:hint="eastAsia" w:ascii="宋体" w:hAnsi="宋体" w:cs="宋体"/>
                <w:sz w:val="24"/>
                <w:highlight w:val="none"/>
              </w:rPr>
              <w:t>④ISO27001LA证书。</w:t>
            </w:r>
          </w:p>
          <w:p w14:paraId="7A68C982">
            <w:pPr>
              <w:keepNext w:val="0"/>
              <w:keepLines w:val="0"/>
              <w:pageBreakBefore w:val="0"/>
              <w:numPr>
                <w:ilvl w:val="0"/>
                <w:numId w:val="0"/>
              </w:numPr>
              <w:kinsoku/>
              <w:wordWrap/>
              <w:overflowPunct/>
              <w:topLinePunct w:val="0"/>
              <w:bidi w:val="0"/>
              <w:snapToGrid/>
              <w:spacing w:line="360" w:lineRule="exact"/>
              <w:rPr>
                <w:rFonts w:ascii="宋体" w:hAnsi="宋体" w:cs="宋体"/>
                <w:sz w:val="24"/>
                <w:highlight w:val="none"/>
              </w:rPr>
            </w:pPr>
            <w:r>
              <w:rPr>
                <w:rFonts w:hint="eastAsia" w:ascii="宋体" w:hAnsi="宋体" w:cs="宋体"/>
                <w:sz w:val="24"/>
                <w:highlight w:val="none"/>
              </w:rPr>
              <w:t>注：需提供有效期内的上述相关资质证书复印件并加盖公章，否则不予认可。</w:t>
            </w:r>
          </w:p>
        </w:tc>
      </w:tr>
      <w:tr w14:paraId="71E9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7C07E619">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Merge w:val="continue"/>
            <w:vAlign w:val="center"/>
          </w:tcPr>
          <w:p w14:paraId="3C7FCDEA">
            <w:pPr>
              <w:keepNext w:val="0"/>
              <w:keepLines w:val="0"/>
              <w:pageBreakBefore w:val="0"/>
              <w:widowControl/>
              <w:kinsoku/>
              <w:wordWrap/>
              <w:overflowPunct/>
              <w:topLinePunct w:val="0"/>
              <w:bidi w:val="0"/>
              <w:snapToGrid/>
              <w:spacing w:line="360" w:lineRule="exact"/>
              <w:jc w:val="center"/>
              <w:rPr>
                <w:rFonts w:hint="eastAsia" w:ascii="宋体" w:hAnsi="宋体" w:eastAsia="宋体" w:cs="宋体"/>
                <w:i w:val="0"/>
                <w:iCs w:val="0"/>
                <w:color w:val="000000"/>
                <w:kern w:val="0"/>
                <w:sz w:val="24"/>
                <w:szCs w:val="24"/>
                <w:u w:val="none"/>
                <w:lang w:val="en-US" w:eastAsia="zh-CN"/>
              </w:rPr>
            </w:pPr>
          </w:p>
        </w:tc>
        <w:tc>
          <w:tcPr>
            <w:tcW w:w="645" w:type="dxa"/>
            <w:vAlign w:val="center"/>
          </w:tcPr>
          <w:p w14:paraId="48ADF2A8">
            <w:pPr>
              <w:keepNext w:val="0"/>
              <w:keepLines w:val="0"/>
              <w:pageBreakBefore w:val="0"/>
              <w:kinsoku/>
              <w:wordWrap/>
              <w:overflowPunct/>
              <w:topLinePunct w:val="0"/>
              <w:bidi w:val="0"/>
              <w:snapToGrid/>
              <w:spacing w:line="3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6076" w:type="dxa"/>
            <w:vAlign w:val="center"/>
          </w:tcPr>
          <w:p w14:paraId="63EE051E">
            <w:pPr>
              <w:keepNext w:val="0"/>
              <w:keepLines w:val="0"/>
              <w:pageBreakBefore w:val="0"/>
              <w:numPr>
                <w:ilvl w:val="0"/>
                <w:numId w:val="0"/>
              </w:numPr>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项目核心成员（不得与项目经理兼任）：</w:t>
            </w:r>
          </w:p>
          <w:p w14:paraId="43116991">
            <w:pPr>
              <w:keepNext w:val="0"/>
              <w:keepLines w:val="0"/>
              <w:pageBreakBefore w:val="0"/>
              <w:numPr>
                <w:ilvl w:val="0"/>
                <w:numId w:val="0"/>
              </w:numPr>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具有网络安全等级保护中级及以上测评师证书，同时具备、信息系统项目管理师、CISP证书、CISAW</w:t>
            </w:r>
            <w:r>
              <w:rPr>
                <w:rFonts w:hint="eastAsia" w:ascii="宋体" w:hAnsi="宋体" w:cs="宋体"/>
                <w:color w:val="auto"/>
                <w:sz w:val="24"/>
                <w:highlight w:val="none"/>
                <w:lang w:val="en-US" w:eastAsia="zh-CN"/>
              </w:rPr>
              <w:t>、</w:t>
            </w:r>
            <w:r>
              <w:rPr>
                <w:rFonts w:hint="eastAsia" w:ascii="宋体" w:hAnsi="宋体" w:cs="宋体"/>
                <w:strike w:val="0"/>
                <w:dstrike w:val="0"/>
                <w:color w:val="auto"/>
                <w:sz w:val="24"/>
                <w:highlight w:val="none"/>
                <w:lang w:val="en-US" w:eastAsia="zh-CN"/>
              </w:rPr>
              <w:t>商用密码应用安全性评估人员测评能力考核</w:t>
            </w:r>
            <w:r>
              <w:rPr>
                <w:rFonts w:hint="eastAsia" w:ascii="宋体" w:hAnsi="宋体" w:cs="宋体"/>
                <w:color w:val="auto"/>
                <w:sz w:val="24"/>
                <w:highlight w:val="none"/>
                <w:lang w:val="en-US" w:eastAsia="zh-CN"/>
              </w:rPr>
              <w:t>证书</w:t>
            </w:r>
            <w:r>
              <w:rPr>
                <w:rFonts w:hint="eastAsia" w:ascii="宋体" w:hAnsi="宋体" w:cs="宋体"/>
                <w:sz w:val="24"/>
                <w:highlight w:val="none"/>
                <w:lang w:val="en-US" w:eastAsia="zh-CN"/>
              </w:rPr>
              <w:t>，得4分，每缺一项扣1分。</w:t>
            </w:r>
          </w:p>
          <w:p w14:paraId="06FFFD33">
            <w:pPr>
              <w:keepNext w:val="0"/>
              <w:keepLines w:val="0"/>
              <w:pageBreakBefore w:val="0"/>
              <w:numPr>
                <w:ilvl w:val="0"/>
                <w:numId w:val="0"/>
              </w:numPr>
              <w:kinsoku/>
              <w:wordWrap/>
              <w:overflowPunct/>
              <w:topLinePunct w:val="0"/>
              <w:bidi w:val="0"/>
              <w:snapToGrid/>
              <w:spacing w:line="360" w:lineRule="exact"/>
              <w:rPr>
                <w:rFonts w:ascii="宋体" w:hAnsi="宋体" w:cs="宋体"/>
                <w:sz w:val="24"/>
                <w:highlight w:val="none"/>
              </w:rPr>
            </w:pPr>
            <w:r>
              <w:rPr>
                <w:rFonts w:hint="eastAsia" w:ascii="宋体" w:hAnsi="宋体" w:cs="宋体"/>
                <w:sz w:val="24"/>
                <w:highlight w:val="none"/>
                <w:lang w:val="en-US" w:eastAsia="zh-CN"/>
              </w:rPr>
              <w:t>注：须提供证书复印件并加盖单位公章。</w:t>
            </w:r>
          </w:p>
        </w:tc>
      </w:tr>
      <w:tr w14:paraId="4A9B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7395DB26">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Merge w:val="continue"/>
            <w:vAlign w:val="center"/>
          </w:tcPr>
          <w:p w14:paraId="4EB6541A">
            <w:pPr>
              <w:keepNext w:val="0"/>
              <w:keepLines w:val="0"/>
              <w:pageBreakBefore w:val="0"/>
              <w:widowControl/>
              <w:kinsoku/>
              <w:wordWrap/>
              <w:overflowPunct/>
              <w:topLinePunct w:val="0"/>
              <w:bidi w:val="0"/>
              <w:snapToGrid/>
              <w:spacing w:line="360" w:lineRule="exact"/>
              <w:jc w:val="center"/>
              <w:rPr>
                <w:rFonts w:ascii="宋体" w:hAnsi="宋体" w:cs="宋体"/>
                <w:sz w:val="24"/>
                <w:highlight w:val="none"/>
              </w:rPr>
            </w:pPr>
          </w:p>
        </w:tc>
        <w:tc>
          <w:tcPr>
            <w:tcW w:w="645" w:type="dxa"/>
            <w:vAlign w:val="center"/>
          </w:tcPr>
          <w:p w14:paraId="660DC785">
            <w:pPr>
              <w:keepNext w:val="0"/>
              <w:keepLines w:val="0"/>
              <w:pageBreakBefore w:val="0"/>
              <w:kinsoku/>
              <w:wordWrap/>
              <w:overflowPunct/>
              <w:topLinePunct w:val="0"/>
              <w:bidi w:val="0"/>
              <w:snapToGrid/>
              <w:spacing w:line="360" w:lineRule="exac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w:t>
            </w:r>
          </w:p>
        </w:tc>
        <w:tc>
          <w:tcPr>
            <w:tcW w:w="6076" w:type="dxa"/>
            <w:vAlign w:val="center"/>
          </w:tcPr>
          <w:p w14:paraId="0E8A469D">
            <w:pPr>
              <w:keepNext w:val="0"/>
              <w:keepLines w:val="0"/>
              <w:pageBreakBefore w:val="0"/>
              <w:numPr>
                <w:ilvl w:val="0"/>
                <w:numId w:val="0"/>
              </w:numPr>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项目成员中（不含项目经理和项目核心成员）：</w:t>
            </w:r>
          </w:p>
          <w:p w14:paraId="7F22912A">
            <w:pPr>
              <w:keepNext w:val="0"/>
              <w:keepLines w:val="0"/>
              <w:pageBreakBefore w:val="0"/>
              <w:numPr>
                <w:ilvl w:val="0"/>
                <w:numId w:val="0"/>
              </w:numPr>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每有1人具有网络安全等级保护中级及以上测评师证书，得1分，最多得3分；</w:t>
            </w:r>
          </w:p>
          <w:p w14:paraId="06B7E00E">
            <w:pPr>
              <w:keepNext w:val="0"/>
              <w:keepLines w:val="0"/>
              <w:pageBreakBefore w:val="0"/>
              <w:numPr>
                <w:ilvl w:val="0"/>
                <w:numId w:val="0"/>
              </w:numPr>
              <w:kinsoku/>
              <w:wordWrap/>
              <w:overflowPunct/>
              <w:topLinePunct w:val="0"/>
              <w:bidi w:val="0"/>
              <w:snapToGrid/>
              <w:spacing w:line="360" w:lineRule="exact"/>
              <w:rPr>
                <w:rFonts w:hint="default" w:ascii="宋体" w:hAnsi="宋体" w:cs="宋体"/>
                <w:sz w:val="24"/>
                <w:highlight w:val="none"/>
                <w:lang w:val="en-US" w:eastAsia="zh-CN"/>
              </w:rPr>
            </w:pPr>
            <w:r>
              <w:rPr>
                <w:rFonts w:hint="default" w:ascii="宋体" w:hAnsi="宋体" w:cs="宋体"/>
                <w:sz w:val="24"/>
                <w:highlight w:val="none"/>
                <w:lang w:val="en-US" w:eastAsia="zh-CN"/>
              </w:rPr>
              <w:t>每有1人具有CISP证书，得1分，最多得2分；</w:t>
            </w:r>
          </w:p>
          <w:p w14:paraId="00366E0F">
            <w:pPr>
              <w:keepNext w:val="0"/>
              <w:keepLines w:val="0"/>
              <w:pageBreakBefore w:val="0"/>
              <w:numPr>
                <w:ilvl w:val="0"/>
                <w:numId w:val="0"/>
              </w:numPr>
              <w:kinsoku/>
              <w:wordWrap/>
              <w:overflowPunct/>
              <w:topLinePunct w:val="0"/>
              <w:bidi w:val="0"/>
              <w:snapToGrid/>
              <w:spacing w:line="360" w:lineRule="exact"/>
              <w:rPr>
                <w:rFonts w:hint="default" w:ascii="宋体" w:hAnsi="宋体" w:cs="宋体"/>
                <w:sz w:val="24"/>
                <w:highlight w:val="none"/>
                <w:lang w:val="en-US" w:eastAsia="zh-CN"/>
              </w:rPr>
            </w:pPr>
            <w:r>
              <w:rPr>
                <w:rFonts w:hint="default" w:ascii="宋体" w:hAnsi="宋体" w:cs="宋体"/>
                <w:sz w:val="24"/>
                <w:highlight w:val="none"/>
                <w:lang w:val="en-US" w:eastAsia="zh-CN"/>
              </w:rPr>
              <w:t>每有1人具有CISAW证书，得1分，最多得2分；</w:t>
            </w:r>
          </w:p>
          <w:p w14:paraId="3B0421AE">
            <w:pPr>
              <w:keepNext w:val="0"/>
              <w:keepLines w:val="0"/>
              <w:pageBreakBefore w:val="0"/>
              <w:numPr>
                <w:ilvl w:val="0"/>
                <w:numId w:val="0"/>
              </w:numPr>
              <w:kinsoku/>
              <w:wordWrap/>
              <w:overflowPunct/>
              <w:topLinePunct w:val="0"/>
              <w:bidi w:val="0"/>
              <w:snapToGrid/>
              <w:spacing w:line="3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注：①以上每项所要求的证书不能重复计分，即：如一人具备多项证书，只能按其中一项计分，不能多项累计算分。</w:t>
            </w:r>
          </w:p>
          <w:p w14:paraId="5A95DABA">
            <w:pPr>
              <w:keepNext w:val="0"/>
              <w:keepLines w:val="0"/>
              <w:pageBreakBefore w:val="0"/>
              <w:numPr>
                <w:ilvl w:val="0"/>
                <w:numId w:val="0"/>
              </w:numPr>
              <w:kinsoku/>
              <w:wordWrap/>
              <w:overflowPunct/>
              <w:topLinePunct w:val="0"/>
              <w:bidi w:val="0"/>
              <w:snapToGrid/>
              <w:spacing w:line="360" w:lineRule="exact"/>
              <w:ind w:left="0" w:leftChars="0" w:firstLine="0" w:firstLineChars="0"/>
              <w:rPr>
                <w:rFonts w:hint="eastAsia" w:ascii="宋体" w:hAnsi="宋体" w:cs="宋体"/>
                <w:sz w:val="24"/>
                <w:highlight w:val="none"/>
                <w:lang w:val="en-US" w:eastAsia="zh-CN"/>
              </w:rPr>
            </w:pPr>
            <w:r>
              <w:rPr>
                <w:rFonts w:hint="eastAsia" w:ascii="宋体" w:hAnsi="宋体" w:cs="宋体"/>
                <w:sz w:val="24"/>
                <w:highlight w:val="none"/>
                <w:lang w:val="en-US" w:eastAsia="zh-CN"/>
              </w:rPr>
              <w:t>②须提供有效期内的证书复印件，未按要求提供的不得分。</w:t>
            </w:r>
          </w:p>
        </w:tc>
      </w:tr>
      <w:tr w14:paraId="4BE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vAlign w:val="center"/>
          </w:tcPr>
          <w:p w14:paraId="088EAED2">
            <w:pPr>
              <w:keepNext w:val="0"/>
              <w:keepLines w:val="0"/>
              <w:pageBreakBefore w:val="0"/>
              <w:kinsoku/>
              <w:wordWrap/>
              <w:overflowPunct/>
              <w:topLinePunct w:val="0"/>
              <w:bidi w:val="0"/>
              <w:snapToGrid/>
              <w:spacing w:line="360" w:lineRule="exact"/>
              <w:jc w:val="center"/>
              <w:rPr>
                <w:rFonts w:ascii="宋体" w:hAnsi="宋体" w:cs="宋体"/>
                <w:sz w:val="24"/>
                <w:highlight w:val="none"/>
              </w:rPr>
            </w:pPr>
          </w:p>
        </w:tc>
        <w:tc>
          <w:tcPr>
            <w:tcW w:w="1315" w:type="dxa"/>
            <w:vMerge w:val="continue"/>
            <w:vAlign w:val="center"/>
          </w:tcPr>
          <w:p w14:paraId="1CE539F2">
            <w:pPr>
              <w:keepNext w:val="0"/>
              <w:keepLines w:val="0"/>
              <w:pageBreakBefore w:val="0"/>
              <w:widowControl/>
              <w:kinsoku/>
              <w:wordWrap/>
              <w:overflowPunct/>
              <w:topLinePunct w:val="0"/>
              <w:bidi w:val="0"/>
              <w:snapToGrid/>
              <w:spacing w:line="360" w:lineRule="exact"/>
              <w:jc w:val="center"/>
              <w:rPr>
                <w:rFonts w:ascii="宋体" w:hAnsi="宋体" w:cs="宋体"/>
                <w:sz w:val="24"/>
                <w:highlight w:val="none"/>
              </w:rPr>
            </w:pPr>
          </w:p>
        </w:tc>
        <w:tc>
          <w:tcPr>
            <w:tcW w:w="645" w:type="dxa"/>
            <w:vAlign w:val="center"/>
          </w:tcPr>
          <w:p w14:paraId="7F37E9B3">
            <w:pPr>
              <w:spacing w:line="288"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6076" w:type="dxa"/>
            <w:vAlign w:val="center"/>
          </w:tcPr>
          <w:p w14:paraId="675F3263">
            <w:pPr>
              <w:widowControl/>
              <w:spacing w:line="288" w:lineRule="auto"/>
              <w:jc w:val="left"/>
              <w:rPr>
                <w:rFonts w:hint="eastAsia" w:ascii="宋体" w:hAnsi="宋体" w:cs="宋体"/>
                <w:sz w:val="24"/>
                <w:highlight w:val="none"/>
              </w:rPr>
            </w:pPr>
            <w:r>
              <w:rPr>
                <w:rFonts w:hint="eastAsia" w:ascii="宋体" w:hAnsi="宋体" w:cs="宋体"/>
                <w:sz w:val="24"/>
                <w:highlight w:val="none"/>
              </w:rPr>
              <w:t>人员配置组织结构合理、岗位明确、职责清楚，针对各项职责有明确、专业的岗位分工，各专业人员完全</w:t>
            </w:r>
            <w:r>
              <w:rPr>
                <w:rFonts w:hint="eastAsia" w:ascii="宋体" w:hAnsi="宋体" w:cs="宋体"/>
                <w:sz w:val="24"/>
                <w:highlight w:val="none"/>
                <w:lang w:val="en-US" w:eastAsia="zh-CN"/>
              </w:rPr>
              <w:t>满足</w:t>
            </w:r>
            <w:r>
              <w:rPr>
                <w:rFonts w:hint="eastAsia" w:ascii="宋体" w:hAnsi="宋体" w:cs="宋体"/>
                <w:sz w:val="24"/>
                <w:highlight w:val="none"/>
              </w:rPr>
              <w:t>项目要求，且项目组人员均具有一定实施经验得</w:t>
            </w:r>
            <w:r>
              <w:rPr>
                <w:rFonts w:hint="eastAsia" w:ascii="宋体" w:hAnsi="宋体" w:cs="宋体"/>
                <w:sz w:val="24"/>
                <w:highlight w:val="none"/>
                <w:lang w:val="en-US" w:eastAsia="zh-CN"/>
              </w:rPr>
              <w:t>3</w:t>
            </w:r>
            <w:r>
              <w:rPr>
                <w:rFonts w:hint="eastAsia" w:ascii="宋体" w:hAnsi="宋体" w:cs="宋体"/>
                <w:sz w:val="24"/>
                <w:highlight w:val="none"/>
              </w:rPr>
              <w:t>分；</w:t>
            </w:r>
          </w:p>
          <w:p w14:paraId="695FD1B4">
            <w:pPr>
              <w:widowControl/>
              <w:spacing w:line="288" w:lineRule="auto"/>
              <w:jc w:val="left"/>
              <w:rPr>
                <w:rFonts w:hint="eastAsia" w:ascii="宋体" w:hAnsi="宋体" w:cs="宋体"/>
                <w:sz w:val="24"/>
                <w:highlight w:val="none"/>
              </w:rPr>
            </w:pPr>
            <w:r>
              <w:rPr>
                <w:rFonts w:hint="eastAsia" w:ascii="宋体" w:hAnsi="宋体" w:cs="宋体"/>
                <w:sz w:val="24"/>
                <w:highlight w:val="none"/>
              </w:rPr>
              <w:t>人员配置组织结构合理，有明确分工，各专业人员配置基本</w:t>
            </w:r>
            <w:r>
              <w:rPr>
                <w:rFonts w:hint="eastAsia" w:ascii="宋体" w:hAnsi="宋体" w:cs="宋体"/>
                <w:sz w:val="24"/>
                <w:highlight w:val="none"/>
                <w:lang w:val="en-US" w:eastAsia="zh-CN"/>
              </w:rPr>
              <w:t>满足</w:t>
            </w:r>
            <w:r>
              <w:rPr>
                <w:rFonts w:hint="eastAsia" w:ascii="宋体" w:hAnsi="宋体" w:cs="宋体"/>
                <w:sz w:val="24"/>
                <w:highlight w:val="none"/>
              </w:rPr>
              <w:t>项目要求，项目管理人员</w:t>
            </w:r>
            <w:r>
              <w:rPr>
                <w:rFonts w:hint="eastAsia" w:ascii="宋体" w:hAnsi="宋体" w:cs="宋体"/>
                <w:sz w:val="24"/>
                <w:highlight w:val="none"/>
                <w:lang w:val="en-US" w:eastAsia="zh-CN"/>
              </w:rPr>
              <w:t>中部分人员</w:t>
            </w:r>
            <w:r>
              <w:rPr>
                <w:rFonts w:hint="eastAsia" w:ascii="宋体" w:hAnsi="宋体" w:cs="宋体"/>
                <w:sz w:val="24"/>
                <w:highlight w:val="none"/>
              </w:rPr>
              <w:t>具有实施经验得</w:t>
            </w:r>
            <w:r>
              <w:rPr>
                <w:rFonts w:hint="eastAsia" w:ascii="宋体" w:hAnsi="宋体" w:cs="宋体"/>
                <w:sz w:val="24"/>
                <w:highlight w:val="none"/>
                <w:lang w:val="en-US" w:eastAsia="zh-CN"/>
              </w:rPr>
              <w:t>2</w:t>
            </w:r>
            <w:r>
              <w:rPr>
                <w:rFonts w:hint="eastAsia" w:ascii="宋体" w:hAnsi="宋体" w:cs="宋体"/>
                <w:sz w:val="24"/>
                <w:highlight w:val="none"/>
              </w:rPr>
              <w:t>分；</w:t>
            </w:r>
          </w:p>
          <w:p w14:paraId="3CB8FB74">
            <w:pPr>
              <w:spacing w:line="288" w:lineRule="auto"/>
              <w:rPr>
                <w:rFonts w:ascii="宋体" w:hAnsi="宋体" w:cs="宋体"/>
                <w:sz w:val="24"/>
                <w:highlight w:val="none"/>
              </w:rPr>
            </w:pPr>
            <w:r>
              <w:rPr>
                <w:rFonts w:hint="eastAsia" w:ascii="宋体" w:hAnsi="宋体" w:cs="宋体"/>
                <w:sz w:val="24"/>
                <w:highlight w:val="none"/>
              </w:rPr>
              <w:t>项目管理组织结构不合理、岗位不明确、职责不清楚</w:t>
            </w:r>
            <w:r>
              <w:rPr>
                <w:rFonts w:hint="eastAsia" w:ascii="宋体" w:hAnsi="宋体" w:cs="宋体"/>
                <w:sz w:val="24"/>
                <w:highlight w:val="none"/>
                <w:lang w:eastAsia="zh-CN"/>
              </w:rPr>
              <w:t>，</w:t>
            </w:r>
            <w:r>
              <w:rPr>
                <w:rFonts w:hint="eastAsia" w:ascii="宋体" w:hAnsi="宋体" w:cs="宋体"/>
                <w:sz w:val="24"/>
                <w:highlight w:val="none"/>
              </w:rPr>
              <w:t>人员配置安排混乱，各专业人员配置</w:t>
            </w:r>
            <w:r>
              <w:rPr>
                <w:rFonts w:hint="eastAsia" w:ascii="宋体" w:hAnsi="宋体" w:cs="宋体"/>
                <w:sz w:val="24"/>
                <w:highlight w:val="none"/>
                <w:lang w:val="en-US" w:eastAsia="zh-CN"/>
              </w:rPr>
              <w:t>不能满足</w:t>
            </w:r>
            <w:r>
              <w:rPr>
                <w:rFonts w:hint="eastAsia" w:ascii="宋体" w:hAnsi="宋体" w:cs="宋体"/>
                <w:sz w:val="24"/>
                <w:highlight w:val="none"/>
              </w:rPr>
              <w:t>达到项目要求的得1分，未提供不得分。</w:t>
            </w:r>
          </w:p>
        </w:tc>
      </w:tr>
      <w:tr w14:paraId="7F8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407" w:type="dxa"/>
            <w:gridSpan w:val="2"/>
            <w:vAlign w:val="center"/>
          </w:tcPr>
          <w:p w14:paraId="2BF0C0FE">
            <w:pPr>
              <w:keepNext w:val="0"/>
              <w:keepLines w:val="0"/>
              <w:pageBreakBefore w:val="0"/>
              <w:kinsoku/>
              <w:wordWrap/>
              <w:overflowPunct/>
              <w:topLinePunct w:val="0"/>
              <w:bidi w:val="0"/>
              <w:snapToGrid/>
              <w:spacing w:line="360" w:lineRule="exact"/>
              <w:ind w:firstLine="28"/>
              <w:jc w:val="center"/>
              <w:rPr>
                <w:rFonts w:ascii="宋体" w:hAnsi="宋体" w:cs="宋体"/>
                <w:sz w:val="24"/>
                <w:highlight w:val="none"/>
              </w:rPr>
            </w:pPr>
            <w:r>
              <w:rPr>
                <w:rFonts w:hint="eastAsia" w:ascii="宋体" w:hAnsi="宋体"/>
                <w:sz w:val="24"/>
                <w:highlight w:val="none"/>
              </w:rPr>
              <w:t>合计</w:t>
            </w:r>
          </w:p>
        </w:tc>
        <w:tc>
          <w:tcPr>
            <w:tcW w:w="645" w:type="dxa"/>
            <w:vAlign w:val="center"/>
          </w:tcPr>
          <w:p w14:paraId="2C97B5E8">
            <w:pPr>
              <w:keepNext w:val="0"/>
              <w:keepLines w:val="0"/>
              <w:pageBreakBefore w:val="0"/>
              <w:kinsoku/>
              <w:wordWrap/>
              <w:overflowPunct/>
              <w:topLinePunct w:val="0"/>
              <w:bidi w:val="0"/>
              <w:snapToGrid/>
              <w:spacing w:line="360" w:lineRule="exact"/>
              <w:ind w:firstLine="28"/>
              <w:jc w:val="center"/>
              <w:rPr>
                <w:rFonts w:ascii="宋体" w:hAnsi="宋体" w:cs="宋体"/>
                <w:sz w:val="24"/>
                <w:highlight w:val="none"/>
              </w:rPr>
            </w:pPr>
            <w:r>
              <w:rPr>
                <w:rFonts w:ascii="宋体" w:hAnsi="宋体"/>
                <w:sz w:val="24"/>
                <w:highlight w:val="none"/>
              </w:rPr>
              <w:fldChar w:fldCharType="begin"/>
            </w:r>
            <w:r>
              <w:rPr>
                <w:rFonts w:ascii="宋体" w:hAnsi="宋体"/>
                <w:sz w:val="24"/>
                <w:highlight w:val="none"/>
              </w:rPr>
              <w:instrText xml:space="preserve"> =SUM(ABOVE) </w:instrText>
            </w:r>
            <w:r>
              <w:rPr>
                <w:rFonts w:ascii="宋体" w:hAnsi="宋体"/>
                <w:sz w:val="24"/>
                <w:highlight w:val="none"/>
              </w:rPr>
              <w:fldChar w:fldCharType="separate"/>
            </w:r>
            <w:r>
              <w:rPr>
                <w:rFonts w:ascii="宋体" w:hAnsi="宋体"/>
                <w:sz w:val="24"/>
                <w:highlight w:val="none"/>
              </w:rPr>
              <w:t>100</w:t>
            </w:r>
            <w:r>
              <w:rPr>
                <w:rFonts w:ascii="宋体" w:hAnsi="宋体"/>
                <w:sz w:val="24"/>
                <w:highlight w:val="none"/>
              </w:rPr>
              <w:fldChar w:fldCharType="end"/>
            </w:r>
          </w:p>
        </w:tc>
        <w:tc>
          <w:tcPr>
            <w:tcW w:w="6076" w:type="dxa"/>
            <w:vAlign w:val="center"/>
          </w:tcPr>
          <w:p w14:paraId="6C6CD023">
            <w:pPr>
              <w:keepNext w:val="0"/>
              <w:keepLines w:val="0"/>
              <w:pageBreakBefore w:val="0"/>
              <w:kinsoku/>
              <w:wordWrap/>
              <w:overflowPunct/>
              <w:topLinePunct w:val="0"/>
              <w:bidi w:val="0"/>
              <w:snapToGrid/>
              <w:spacing w:line="360" w:lineRule="exact"/>
              <w:rPr>
                <w:rFonts w:ascii="宋体" w:hAnsi="宋体" w:cs="宋体"/>
                <w:sz w:val="24"/>
                <w:highlight w:val="none"/>
              </w:rPr>
            </w:pPr>
          </w:p>
        </w:tc>
      </w:tr>
    </w:tbl>
    <w:p w14:paraId="2DAD6726">
      <w:pP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br w:type="page"/>
      </w:r>
    </w:p>
    <w:p w14:paraId="7379A404">
      <w:pPr>
        <w:spacing w:line="360" w:lineRule="auto"/>
        <w:ind w:firstLine="803" w:firstLineChars="200"/>
        <w:jc w:val="center"/>
        <w:outlineLvl w:val="0"/>
        <w:rPr>
          <w:rFonts w:hint="default" w:ascii="宋体" w:hAnsi="宋体" w:cs="宋体" w:eastAsiaTheme="minorEastAsia"/>
          <w:sz w:val="24"/>
          <w:highlight w:val="none"/>
          <w:lang w:val="en-US" w:eastAsia="zh-CN"/>
        </w:rPr>
      </w:pPr>
      <w:r>
        <w:rPr>
          <w:rFonts w:hint="eastAsia" w:ascii="宋体" w:hAnsi="宋体" w:cs="宋体"/>
          <w:b/>
          <w:bCs/>
          <w:kern w:val="2"/>
          <w:sz w:val="40"/>
          <w:szCs w:val="40"/>
        </w:rPr>
        <w:t>第五包：核心办公设备运维</w:t>
      </w:r>
      <w:r>
        <w:rPr>
          <w:rFonts w:hint="eastAsia" w:ascii="宋体" w:hAnsi="宋体" w:cs="宋体"/>
          <w:b/>
          <w:bCs/>
          <w:kern w:val="2"/>
          <w:sz w:val="40"/>
          <w:szCs w:val="40"/>
          <w:lang w:val="en-US" w:eastAsia="zh-CN"/>
        </w:rPr>
        <w:t>采购需求</w:t>
      </w:r>
    </w:p>
    <w:p w14:paraId="0D38EE1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一、采购标的</w:t>
      </w:r>
    </w:p>
    <w:p w14:paraId="6D9DE202">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1.采购标的</w:t>
      </w:r>
    </w:p>
    <w:p w14:paraId="3285603F">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民政信息系统运维服务(软硬件等服务)（第五包：核心办公设备运维），1项。</w:t>
      </w:r>
    </w:p>
    <w:p w14:paraId="00923AB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2.项目背景/项目概述</w:t>
      </w:r>
    </w:p>
    <w:p w14:paraId="7C8580B0">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为确保北京市民政局主要信息系统安全、可靠地运行，并最大限度地确保信息的机密性、完整性、可用性、可控性和不可否认性，避免各种潜在的威胁，借助专业的安全服务来加强信息系统的安全建设，保障北京市民政局信息系统安全稳定运行，切实提高信息安全管理能力。</w:t>
      </w:r>
    </w:p>
    <w:p w14:paraId="0CE1BC8F">
      <w:pPr>
        <w:spacing w:line="360" w:lineRule="auto"/>
        <w:ind w:firstLine="480" w:firstLineChars="200"/>
        <w:rPr>
          <w:rFonts w:hint="default" w:ascii="宋体" w:hAnsi="宋体" w:eastAsia="宋体" w:cs="宋体"/>
          <w:sz w:val="24"/>
          <w:highlight w:val="none"/>
          <w:lang w:val="en-US" w:eastAsia="zh-CN"/>
        </w:rPr>
      </w:pPr>
    </w:p>
    <w:p w14:paraId="3C901AB9">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二、商务要求</w:t>
      </w:r>
    </w:p>
    <w:p w14:paraId="22A8A97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1.交付(实施)的时间(期限)和地点(范围)</w:t>
      </w:r>
    </w:p>
    <w:p w14:paraId="1BB74CC3">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交付实施时间：自合同签订之日起一年。</w:t>
      </w:r>
    </w:p>
    <w:p w14:paraId="202F1B2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服务地点：采购人指定地点。</w:t>
      </w:r>
    </w:p>
    <w:p w14:paraId="318383F0">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2.付款条件(进度和方式)</w:t>
      </w:r>
    </w:p>
    <w:p w14:paraId="0C67643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合同生效后10个工作日内支付合同金额的50%,投标人向采购人按中标金额的5%提供履约保函，若联合体中标，由联合体牵头单位统一向采购人提供履约保函。项目通过阶段性验收后10个工作日内支付合同金额的20%;合同服务内容均通过最终验收并签署履约验收单后10个工作日内支付尾款30%。</w:t>
      </w:r>
    </w:p>
    <w:p w14:paraId="59D9199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三、技术要求</w:t>
      </w:r>
    </w:p>
    <w:p w14:paraId="22A1D088">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1.基本要求</w:t>
      </w:r>
    </w:p>
    <w:p w14:paraId="3FC61326">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1.1 采购标的需实现的功能或者目标</w:t>
      </w:r>
    </w:p>
    <w:p w14:paraId="1D3E795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对涉密设备提供运维服务，包括涉密终端及配套设备、涉密机房巡检、涉密视频会议设备、涉密操作系统及硬件维护等设备运维工作。</w:t>
      </w:r>
    </w:p>
    <w:p w14:paraId="1B90F755">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1.2 需执行的国家相关标准、行业标准、地方标准或者其他标准、规范</w:t>
      </w:r>
    </w:p>
    <w:p w14:paraId="17E50AB6">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实施本项目期间应遵循的与项目与相关的标准，如与项目相关规范如有更新，以国家、地方、行业最新标准为准。在实施本项目期间除应遵循上述规范外，还应遵循未列出的其它法律、法规及相关国家、地方、行业标准规范。</w:t>
      </w:r>
    </w:p>
    <w:p w14:paraId="05EAC086">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2.服务内容及要求/货物技术要求</w:t>
      </w:r>
    </w:p>
    <w:p w14:paraId="5C1944A6">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2.1 采购标的需满足的性能、材料、结构、外观、质量、安全、技术规格、物理特性等要求</w:t>
      </w:r>
    </w:p>
    <w:p w14:paraId="3E90A8AC">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2.1.1服务范围</w:t>
      </w:r>
    </w:p>
    <w:p w14:paraId="664CB72F">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对涉密设备提供运维服务，包括涉密终端及配套设备、涉密机房巡检、涉密视频会议设备、涉密操作系统及硬件维护等设备运维工作。</w:t>
      </w:r>
    </w:p>
    <w:p w14:paraId="4D229292">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涉密终端及配套设备：包括涉密台式机36台、涉密打印机设备10台、涉密复印机2台、涉密笔记本电脑6台、防火墙1台、视频会议终端3台。</w:t>
      </w:r>
    </w:p>
    <w:p w14:paraId="2ADA3DB0">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涉密机房巡检：巡检相关防火墙1台。</w:t>
      </w:r>
    </w:p>
    <w:p w14:paraId="08491058">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涉密视频会议设备：视频会议终端6台。</w:t>
      </w:r>
    </w:p>
    <w:p w14:paraId="0149EC20">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涉密操作系统及硬件维护：（1）涉密操作系统安装调试；（2）涉密专用硬盘更换、处置销毁；（3）涉密数据转移技术支持。</w:t>
      </w:r>
    </w:p>
    <w:p w14:paraId="5FFE739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（1）巡检服务</w:t>
      </w:r>
    </w:p>
    <w:p w14:paraId="4EFE2B3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中标方需每周安排专业人员对终端软硬件及配套设施设备进行一次全面巡检。详细检查设备运行状态，记录设备是否可以正常使用，并对设备日常运行状态进行监控。巡检内容包括但不限于：</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654"/>
        <w:gridCol w:w="2752"/>
        <w:gridCol w:w="2921"/>
      </w:tblGrid>
      <w:tr w14:paraId="44D9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Align w:val="center"/>
          </w:tcPr>
          <w:p w14:paraId="66E70FE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编号</w:t>
            </w:r>
          </w:p>
        </w:tc>
        <w:tc>
          <w:tcPr>
            <w:tcW w:w="4505" w:type="pct"/>
            <w:gridSpan w:val="3"/>
            <w:vAlign w:val="center"/>
          </w:tcPr>
          <w:p w14:paraId="3DDE641E">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服务内容</w:t>
            </w:r>
          </w:p>
        </w:tc>
      </w:tr>
      <w:tr w14:paraId="7A52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restart"/>
            <w:vAlign w:val="center"/>
          </w:tcPr>
          <w:p w14:paraId="3917FBA6">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w:t>
            </w:r>
          </w:p>
        </w:tc>
        <w:tc>
          <w:tcPr>
            <w:tcW w:w="4505" w:type="pct"/>
            <w:gridSpan w:val="3"/>
            <w:vAlign w:val="center"/>
          </w:tcPr>
          <w:p w14:paraId="54385E19">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终端硬件运行状态检查项目</w:t>
            </w:r>
          </w:p>
        </w:tc>
      </w:tr>
      <w:tr w14:paraId="12C9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continue"/>
            <w:vAlign w:val="center"/>
          </w:tcPr>
          <w:p w14:paraId="23FD4F80">
            <w:pPr>
              <w:spacing w:line="360" w:lineRule="auto"/>
              <w:ind w:firstLine="480" w:firstLineChars="200"/>
              <w:rPr>
                <w:rFonts w:hint="default" w:ascii="宋体" w:hAnsi="宋体" w:eastAsia="宋体" w:cs="宋体"/>
                <w:sz w:val="24"/>
                <w:highlight w:val="none"/>
                <w:lang w:val="en-US" w:eastAsia="zh-CN"/>
              </w:rPr>
            </w:pPr>
          </w:p>
        </w:tc>
        <w:tc>
          <w:tcPr>
            <w:tcW w:w="1436" w:type="pct"/>
            <w:vAlign w:val="center"/>
          </w:tcPr>
          <w:p w14:paraId="6C71C958">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CPU状态检查</w:t>
            </w:r>
          </w:p>
        </w:tc>
        <w:tc>
          <w:tcPr>
            <w:tcW w:w="1489" w:type="pct"/>
            <w:vAlign w:val="center"/>
          </w:tcPr>
          <w:p w14:paraId="3AE8039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内存状态检查</w:t>
            </w:r>
          </w:p>
        </w:tc>
        <w:tc>
          <w:tcPr>
            <w:tcW w:w="1581" w:type="pct"/>
            <w:vAlign w:val="center"/>
          </w:tcPr>
          <w:p w14:paraId="7175F62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硬盘状态检查</w:t>
            </w:r>
          </w:p>
        </w:tc>
      </w:tr>
      <w:tr w14:paraId="4060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continue"/>
            <w:vAlign w:val="center"/>
          </w:tcPr>
          <w:p w14:paraId="7B30076A">
            <w:pPr>
              <w:spacing w:line="360" w:lineRule="auto"/>
              <w:ind w:firstLine="480" w:firstLineChars="200"/>
              <w:rPr>
                <w:rFonts w:hint="default" w:ascii="宋体" w:hAnsi="宋体" w:eastAsia="宋体" w:cs="宋体"/>
                <w:sz w:val="24"/>
                <w:highlight w:val="none"/>
                <w:lang w:val="en-US" w:eastAsia="zh-CN"/>
              </w:rPr>
            </w:pPr>
          </w:p>
        </w:tc>
        <w:tc>
          <w:tcPr>
            <w:tcW w:w="1436" w:type="pct"/>
            <w:vAlign w:val="center"/>
          </w:tcPr>
          <w:p w14:paraId="7E805BB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电源模块状态检查</w:t>
            </w:r>
          </w:p>
        </w:tc>
        <w:tc>
          <w:tcPr>
            <w:tcW w:w="1489" w:type="pct"/>
            <w:vAlign w:val="center"/>
          </w:tcPr>
          <w:p w14:paraId="2189DFF9">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风扇状态检查</w:t>
            </w:r>
          </w:p>
        </w:tc>
        <w:tc>
          <w:tcPr>
            <w:tcW w:w="1581" w:type="pct"/>
            <w:vAlign w:val="center"/>
          </w:tcPr>
          <w:p w14:paraId="125CB49C">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鼠标键盘检查</w:t>
            </w:r>
          </w:p>
        </w:tc>
      </w:tr>
      <w:tr w14:paraId="0CDA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continue"/>
            <w:vAlign w:val="center"/>
          </w:tcPr>
          <w:p w14:paraId="4A609284">
            <w:pPr>
              <w:spacing w:line="360" w:lineRule="auto"/>
              <w:ind w:firstLine="480" w:firstLineChars="200"/>
              <w:rPr>
                <w:rFonts w:hint="default" w:ascii="宋体" w:hAnsi="宋体" w:eastAsia="宋体" w:cs="宋体"/>
                <w:sz w:val="24"/>
                <w:highlight w:val="none"/>
                <w:lang w:val="en-US" w:eastAsia="zh-CN"/>
              </w:rPr>
            </w:pPr>
          </w:p>
        </w:tc>
        <w:tc>
          <w:tcPr>
            <w:tcW w:w="1436" w:type="pct"/>
            <w:vAlign w:val="center"/>
          </w:tcPr>
          <w:p w14:paraId="32EF2AA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防尘网检查</w:t>
            </w:r>
          </w:p>
        </w:tc>
        <w:tc>
          <w:tcPr>
            <w:tcW w:w="1489" w:type="pct"/>
            <w:vAlign w:val="center"/>
          </w:tcPr>
          <w:p w14:paraId="531F97A3">
            <w:pPr>
              <w:spacing w:line="360" w:lineRule="auto"/>
              <w:ind w:firstLine="480" w:firstLineChars="200"/>
              <w:rPr>
                <w:rFonts w:hint="default" w:ascii="宋体" w:hAnsi="宋体" w:eastAsia="宋体" w:cs="宋体"/>
                <w:sz w:val="24"/>
                <w:highlight w:val="none"/>
                <w:lang w:val="en-US" w:eastAsia="zh-CN"/>
              </w:rPr>
            </w:pPr>
          </w:p>
        </w:tc>
        <w:tc>
          <w:tcPr>
            <w:tcW w:w="1581" w:type="pct"/>
            <w:vAlign w:val="center"/>
          </w:tcPr>
          <w:p w14:paraId="550EA6EF">
            <w:pPr>
              <w:spacing w:line="360" w:lineRule="auto"/>
              <w:ind w:firstLine="480" w:firstLineChars="200"/>
              <w:rPr>
                <w:rFonts w:hint="default" w:ascii="宋体" w:hAnsi="宋体" w:eastAsia="宋体" w:cs="宋体"/>
                <w:sz w:val="24"/>
                <w:highlight w:val="none"/>
                <w:lang w:val="en-US" w:eastAsia="zh-CN"/>
              </w:rPr>
            </w:pPr>
          </w:p>
        </w:tc>
      </w:tr>
      <w:tr w14:paraId="1BF8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restart"/>
            <w:vAlign w:val="center"/>
          </w:tcPr>
          <w:p w14:paraId="36FD7B2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w:t>
            </w:r>
          </w:p>
        </w:tc>
        <w:tc>
          <w:tcPr>
            <w:tcW w:w="4505" w:type="pct"/>
            <w:gridSpan w:val="3"/>
            <w:vAlign w:val="center"/>
          </w:tcPr>
          <w:p w14:paraId="4A6E1ED3">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终端软件运行状态检查项目</w:t>
            </w:r>
          </w:p>
        </w:tc>
      </w:tr>
      <w:tr w14:paraId="711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continue"/>
            <w:vAlign w:val="center"/>
          </w:tcPr>
          <w:p w14:paraId="76E6959B">
            <w:pPr>
              <w:spacing w:line="360" w:lineRule="auto"/>
              <w:ind w:firstLine="480" w:firstLineChars="200"/>
              <w:rPr>
                <w:rFonts w:hint="default" w:ascii="宋体" w:hAnsi="宋体" w:eastAsia="宋体" w:cs="宋体"/>
                <w:sz w:val="24"/>
                <w:highlight w:val="none"/>
                <w:lang w:val="en-US" w:eastAsia="zh-CN"/>
              </w:rPr>
            </w:pPr>
          </w:p>
        </w:tc>
        <w:tc>
          <w:tcPr>
            <w:tcW w:w="1436" w:type="pct"/>
            <w:vAlign w:val="center"/>
          </w:tcPr>
          <w:p w14:paraId="51CC35FC">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操作系统</w:t>
            </w:r>
          </w:p>
        </w:tc>
        <w:tc>
          <w:tcPr>
            <w:tcW w:w="1489" w:type="pct"/>
            <w:vAlign w:val="center"/>
          </w:tcPr>
          <w:p w14:paraId="218F5A13">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应用软件</w:t>
            </w:r>
          </w:p>
        </w:tc>
        <w:tc>
          <w:tcPr>
            <w:tcW w:w="1581" w:type="pct"/>
            <w:vAlign w:val="center"/>
          </w:tcPr>
          <w:p w14:paraId="22AAD23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杀毒软件</w:t>
            </w:r>
          </w:p>
        </w:tc>
      </w:tr>
      <w:tr w14:paraId="184E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restart"/>
            <w:vAlign w:val="center"/>
          </w:tcPr>
          <w:p w14:paraId="3F85FEF6">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3</w:t>
            </w:r>
          </w:p>
        </w:tc>
        <w:tc>
          <w:tcPr>
            <w:tcW w:w="4505" w:type="pct"/>
            <w:gridSpan w:val="3"/>
            <w:vAlign w:val="center"/>
          </w:tcPr>
          <w:p w14:paraId="4E9FC63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配套设施设备运行状态检查项目</w:t>
            </w:r>
          </w:p>
        </w:tc>
      </w:tr>
      <w:tr w14:paraId="237F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continue"/>
            <w:vAlign w:val="center"/>
          </w:tcPr>
          <w:p w14:paraId="1C44CB41">
            <w:pPr>
              <w:spacing w:line="360" w:lineRule="auto"/>
              <w:ind w:firstLine="480" w:firstLineChars="200"/>
              <w:rPr>
                <w:rFonts w:hint="default" w:ascii="宋体" w:hAnsi="宋体" w:eastAsia="宋体" w:cs="宋体"/>
                <w:sz w:val="24"/>
                <w:highlight w:val="none"/>
                <w:lang w:val="en-US" w:eastAsia="zh-CN"/>
              </w:rPr>
            </w:pPr>
          </w:p>
        </w:tc>
        <w:tc>
          <w:tcPr>
            <w:tcW w:w="1436" w:type="pct"/>
            <w:vAlign w:val="center"/>
          </w:tcPr>
          <w:p w14:paraId="152E538A">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单导盒</w:t>
            </w:r>
          </w:p>
        </w:tc>
        <w:tc>
          <w:tcPr>
            <w:tcW w:w="1489" w:type="pct"/>
            <w:vAlign w:val="center"/>
          </w:tcPr>
          <w:p w14:paraId="79D29C4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红黑电源</w:t>
            </w:r>
          </w:p>
        </w:tc>
        <w:tc>
          <w:tcPr>
            <w:tcW w:w="1581" w:type="pct"/>
            <w:vAlign w:val="center"/>
          </w:tcPr>
          <w:p w14:paraId="6FC15698">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视频保护</w:t>
            </w:r>
          </w:p>
        </w:tc>
      </w:tr>
      <w:tr w14:paraId="6D62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5" w:type="pct"/>
            <w:vMerge w:val="continue"/>
            <w:vAlign w:val="center"/>
          </w:tcPr>
          <w:p w14:paraId="66459F05">
            <w:pPr>
              <w:spacing w:line="360" w:lineRule="auto"/>
              <w:ind w:firstLine="480" w:firstLineChars="200"/>
              <w:rPr>
                <w:rFonts w:hint="default" w:ascii="宋体" w:hAnsi="宋体" w:eastAsia="宋体" w:cs="宋体"/>
                <w:sz w:val="24"/>
                <w:highlight w:val="none"/>
                <w:lang w:val="en-US" w:eastAsia="zh-CN"/>
              </w:rPr>
            </w:pPr>
          </w:p>
        </w:tc>
        <w:tc>
          <w:tcPr>
            <w:tcW w:w="1436" w:type="pct"/>
            <w:vAlign w:val="center"/>
          </w:tcPr>
          <w:p w14:paraId="62EDC200">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打印机</w:t>
            </w:r>
          </w:p>
        </w:tc>
        <w:tc>
          <w:tcPr>
            <w:tcW w:w="1489" w:type="pct"/>
            <w:vAlign w:val="center"/>
          </w:tcPr>
          <w:p w14:paraId="322B2C02">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扫描仪</w:t>
            </w:r>
          </w:p>
        </w:tc>
        <w:tc>
          <w:tcPr>
            <w:tcW w:w="1581" w:type="pct"/>
            <w:vAlign w:val="center"/>
          </w:tcPr>
          <w:p w14:paraId="134C4CEF">
            <w:pPr>
              <w:spacing w:line="360" w:lineRule="auto"/>
              <w:ind w:firstLine="480" w:firstLineChars="200"/>
              <w:rPr>
                <w:rFonts w:hint="default" w:ascii="宋体" w:hAnsi="宋体" w:eastAsia="宋体" w:cs="宋体"/>
                <w:sz w:val="24"/>
                <w:highlight w:val="none"/>
                <w:lang w:val="en-US" w:eastAsia="zh-CN"/>
              </w:rPr>
            </w:pPr>
          </w:p>
        </w:tc>
      </w:tr>
    </w:tbl>
    <w:p w14:paraId="19044EC2">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在保密检查工作期间，配合开展相关工作，保障终端软硬件及配套设施设备使用的安全合规。</w:t>
      </w:r>
    </w:p>
    <w:p w14:paraId="3783DB6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 xml:space="preserve">（2）故障处理服务 </w:t>
      </w:r>
    </w:p>
    <w:p w14:paraId="6C914E8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中标方需安排专业人员提供7*24小时电话支持服务，用于解决终端软硬件及配套设施设备故障和安全问题，以及提供相关技术咨询。需要到现场处理的，应在响应需求2小时内安排专业人员到达现场。每月提供至少2次现场服务或应急服务（现场服务和应急服务可根据实际需求灵活分配）。现场服务涵盖设备深度维护、系统优化等；应急服务则针对突发故障，确保在最短时间内解决问题，恢复设备正常运行。</w:t>
      </w:r>
    </w:p>
    <w:p w14:paraId="402AA283">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2.1.2人员要求</w:t>
      </w:r>
    </w:p>
    <w:p w14:paraId="11E05F9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提出专业齐全、配置合理、职责清晰的运维服务保障人员组成方案。项目人员中至少包括一名IT服务项目经理且持有国家信息技术服务标准 ITSS 培训《IT 服务项目经理证书》，至少包括一名IT服务工程师且具有国家信息技术服务标准 ITSS 培训《IT 服务工程师证书》。</w:t>
      </w:r>
    </w:p>
    <w:p w14:paraId="6BC1F335">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2.2 采购标的需满足的服务标准、期限、效率等要求</w:t>
      </w:r>
    </w:p>
    <w:p w14:paraId="4C5C7069">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2.2.2工作要求：</w:t>
      </w:r>
    </w:p>
    <w:p w14:paraId="3CCF9449">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（1）投标单位及拟派服务人员符合国家和北京市的保密相关工作要求，</w:t>
      </w:r>
    </w:p>
    <w:p w14:paraId="50D2EB9F">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★1）运维单位必须拥有涉密信息系统集成资质，资质类别为总体集成。</w:t>
      </w:r>
    </w:p>
    <w:p w14:paraId="0EF8BCF9">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★2）拟派服务人员须具备相关保密证书。</w:t>
      </w:r>
    </w:p>
    <w:p w14:paraId="6BF5F19D">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2.2.5验收标准</w:t>
      </w:r>
    </w:p>
    <w:p w14:paraId="58616663">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验收主体：采购人</w:t>
      </w:r>
    </w:p>
    <w:p w14:paraId="5223B85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验收时间：阶段性验收于2025年11月底前完成，竣工验收于合同期满后10个工作日内，中标单位提出验收申请。</w:t>
      </w:r>
    </w:p>
    <w:p w14:paraId="08E2C1C4">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验收方式：采购人组织验收。阶段性验收和竣工验收由采购人邀请不少于3位具有高级职称或处级及以上信息化领域专家以评审的方式开展。</w:t>
      </w:r>
    </w:p>
    <w:p w14:paraId="121C26AE">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验收程序：阶段性验收由中标单位于2025年11月底前向采购人提交验收申请，采购人依照阶段性服务完成情况决定是否同意验收，并组织专家论证会。竣工验收于合同期满后10个工作日内由中标单位向采购人提交验收申请，采购人依照合同完成情况决定是否同意验收，并组织专家论证会。</w:t>
      </w:r>
    </w:p>
    <w:p w14:paraId="746F1D3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验收内容：合同项下所有内容，包括数量、质量是否达到要求，项目文档是否规范、齐全，项目文档应包括：运维方案、巡检记录单、故障处理单、总结报告等相关服务过程文档。</w:t>
      </w:r>
    </w:p>
    <w:p w14:paraId="1FCA701A">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验收标准：经专家审查，服务达到招标文件、投标文件及合同要求。</w:t>
      </w:r>
    </w:p>
    <w:p w14:paraId="4939ECF8">
      <w:pPr>
        <w:spacing w:line="360" w:lineRule="auto"/>
        <w:ind w:firstLine="480" w:firstLineChars="200"/>
        <w:rPr>
          <w:rFonts w:hint="default" w:ascii="宋体" w:hAnsi="宋体" w:eastAsia="宋体" w:cs="宋体"/>
          <w:sz w:val="24"/>
          <w:highlight w:val="none"/>
          <w:lang w:val="en-US" w:eastAsia="zh-CN"/>
        </w:rPr>
      </w:pPr>
    </w:p>
    <w:p w14:paraId="18F08022">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2.3 为落实政府采购政策需满足的要求</w:t>
      </w:r>
    </w:p>
    <w:p w14:paraId="073180F8">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2.3.1本项目需要落实的政府采购政策：《财政部办公厅关于政府采购进口产品管理有关问题的通知》(财办库[2008]248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w:t>
      </w:r>
    </w:p>
    <w:p w14:paraId="128154F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 xml:space="preserve"> 2.3.2具体要求</w:t>
      </w:r>
    </w:p>
    <w:p w14:paraId="1FE420AB">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促进中小企业及监狱企业发展、促进残疾人就业</w:t>
      </w:r>
    </w:p>
    <w:p w14:paraId="0A57F397">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585B89C1">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①本项目是否专门面向中小企业预留采购份额，见第一章《投标邀请》。</w:t>
      </w:r>
    </w:p>
    <w:p w14:paraId="688427BF">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②采购标的对应的中小企业划分标准所属行业，见第二章《投标人须知》。</w:t>
      </w:r>
    </w:p>
    <w:p w14:paraId="6917434B">
      <w:pPr>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③小微企业价格评审优惠的政策调整，见第四章《评标程序、评标方法和评标标准》。</w:t>
      </w:r>
    </w:p>
    <w:p w14:paraId="5B200151">
      <w:pP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br w:type="page"/>
      </w:r>
    </w:p>
    <w:p w14:paraId="587CE59C">
      <w:pPr>
        <w:spacing w:line="360" w:lineRule="auto"/>
        <w:ind w:firstLine="803" w:firstLineChars="200"/>
        <w:jc w:val="center"/>
        <w:outlineLvl w:val="0"/>
        <w:rPr>
          <w:rFonts w:hint="default" w:ascii="宋体" w:hAnsi="宋体" w:cs="宋体" w:eastAsiaTheme="minorEastAsia"/>
          <w:sz w:val="24"/>
          <w:highlight w:val="none"/>
          <w:lang w:val="en-US" w:eastAsia="zh-CN"/>
        </w:rPr>
      </w:pPr>
      <w:r>
        <w:rPr>
          <w:rFonts w:hint="eastAsia" w:ascii="宋体" w:hAnsi="宋体" w:cs="宋体"/>
          <w:b/>
          <w:bCs/>
          <w:kern w:val="2"/>
          <w:sz w:val="40"/>
          <w:szCs w:val="40"/>
        </w:rPr>
        <w:t>第五包：核心办公设备运维</w:t>
      </w:r>
      <w:r>
        <w:rPr>
          <w:rFonts w:hint="eastAsia" w:ascii="宋体" w:hAnsi="宋体" w:cs="宋体"/>
          <w:b/>
          <w:bCs/>
          <w:kern w:val="2"/>
          <w:sz w:val="40"/>
          <w:szCs w:val="40"/>
          <w:lang w:val="en-US" w:eastAsia="zh-CN"/>
        </w:rPr>
        <w:t>评标标准</w:t>
      </w:r>
    </w:p>
    <w:tbl>
      <w:tblPr>
        <w:tblStyle w:val="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02"/>
        <w:gridCol w:w="659"/>
        <w:gridCol w:w="6076"/>
      </w:tblGrid>
      <w:tr w14:paraId="577F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13" w:type="dxa"/>
            <w:vAlign w:val="center"/>
          </w:tcPr>
          <w:p w14:paraId="00E718AB">
            <w:pPr>
              <w:spacing w:line="288" w:lineRule="auto"/>
              <w:jc w:val="center"/>
              <w:rPr>
                <w:rFonts w:hint="eastAsia" w:ascii="宋体" w:hAnsi="宋体" w:cs="宋体"/>
                <w:b/>
                <w:sz w:val="24"/>
              </w:rPr>
            </w:pPr>
            <w:r>
              <w:rPr>
                <w:rFonts w:hint="eastAsia" w:ascii="宋体" w:hAnsi="宋体" w:cs="宋体"/>
                <w:b/>
                <w:sz w:val="24"/>
              </w:rPr>
              <w:t>评分项</w:t>
            </w:r>
          </w:p>
        </w:tc>
        <w:tc>
          <w:tcPr>
            <w:tcW w:w="1402" w:type="dxa"/>
            <w:vAlign w:val="center"/>
          </w:tcPr>
          <w:p w14:paraId="3CAA0527">
            <w:pPr>
              <w:spacing w:line="288" w:lineRule="auto"/>
              <w:jc w:val="center"/>
              <w:rPr>
                <w:rFonts w:hint="eastAsia" w:ascii="宋体" w:hAnsi="宋体" w:cs="宋体"/>
                <w:b/>
                <w:sz w:val="24"/>
              </w:rPr>
            </w:pPr>
            <w:r>
              <w:rPr>
                <w:rFonts w:hint="eastAsia" w:ascii="宋体" w:hAnsi="宋体" w:cs="宋体"/>
                <w:b/>
                <w:sz w:val="24"/>
              </w:rPr>
              <w:t>评分</w:t>
            </w:r>
          </w:p>
          <w:p w14:paraId="61948960">
            <w:pPr>
              <w:spacing w:line="288" w:lineRule="auto"/>
              <w:jc w:val="center"/>
              <w:rPr>
                <w:rFonts w:hint="eastAsia" w:ascii="宋体" w:hAnsi="宋体" w:cs="宋体"/>
                <w:b/>
                <w:sz w:val="24"/>
              </w:rPr>
            </w:pPr>
            <w:r>
              <w:rPr>
                <w:rFonts w:hint="eastAsia" w:ascii="宋体" w:hAnsi="宋体" w:cs="宋体"/>
                <w:b/>
                <w:sz w:val="24"/>
              </w:rPr>
              <w:t>内容</w:t>
            </w:r>
          </w:p>
        </w:tc>
        <w:tc>
          <w:tcPr>
            <w:tcW w:w="659" w:type="dxa"/>
            <w:vAlign w:val="center"/>
          </w:tcPr>
          <w:p w14:paraId="1A6715DF">
            <w:pPr>
              <w:spacing w:line="288" w:lineRule="auto"/>
              <w:jc w:val="center"/>
              <w:rPr>
                <w:rFonts w:hint="eastAsia" w:ascii="宋体" w:hAnsi="宋体" w:cs="宋体"/>
                <w:b/>
                <w:sz w:val="24"/>
              </w:rPr>
            </w:pPr>
            <w:r>
              <w:rPr>
                <w:rFonts w:hint="eastAsia" w:ascii="宋体" w:hAnsi="宋体" w:cs="宋体"/>
                <w:b/>
                <w:sz w:val="24"/>
              </w:rPr>
              <w:t>分值</w:t>
            </w:r>
          </w:p>
        </w:tc>
        <w:tc>
          <w:tcPr>
            <w:tcW w:w="6076" w:type="dxa"/>
            <w:vAlign w:val="center"/>
          </w:tcPr>
          <w:p w14:paraId="7FBED85C">
            <w:pPr>
              <w:spacing w:line="288" w:lineRule="auto"/>
              <w:jc w:val="center"/>
              <w:rPr>
                <w:rFonts w:hint="eastAsia" w:ascii="宋体" w:hAnsi="宋体" w:cs="宋体"/>
                <w:b/>
                <w:sz w:val="24"/>
              </w:rPr>
            </w:pPr>
            <w:r>
              <w:rPr>
                <w:rFonts w:hint="eastAsia" w:ascii="宋体" w:hAnsi="宋体" w:cs="宋体"/>
                <w:b/>
                <w:sz w:val="24"/>
              </w:rPr>
              <w:t>评分标准</w:t>
            </w:r>
          </w:p>
        </w:tc>
      </w:tr>
      <w:tr w14:paraId="5C45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Align w:val="center"/>
          </w:tcPr>
          <w:p w14:paraId="488C82DE">
            <w:pPr>
              <w:spacing w:line="288" w:lineRule="auto"/>
              <w:jc w:val="center"/>
              <w:rPr>
                <w:rFonts w:hint="eastAsia" w:ascii="宋体" w:hAnsi="宋体" w:cs="宋体"/>
                <w:bCs/>
                <w:sz w:val="24"/>
              </w:rPr>
            </w:pPr>
            <w:r>
              <w:rPr>
                <w:rFonts w:hint="eastAsia" w:ascii="宋体" w:hAnsi="宋体" w:cs="宋体"/>
                <w:bCs/>
                <w:sz w:val="24"/>
              </w:rPr>
              <w:t>价格</w:t>
            </w:r>
          </w:p>
          <w:p w14:paraId="5185641A">
            <w:pPr>
              <w:spacing w:line="288" w:lineRule="auto"/>
              <w:jc w:val="center"/>
              <w:rPr>
                <w:rFonts w:hint="eastAsia" w:ascii="宋体" w:hAnsi="宋体" w:cs="宋体"/>
                <w:bCs/>
                <w:sz w:val="24"/>
              </w:rPr>
            </w:pPr>
            <w:r>
              <w:rPr>
                <w:rFonts w:hint="eastAsia" w:ascii="宋体" w:hAnsi="宋体" w:cs="宋体"/>
                <w:bCs/>
                <w:sz w:val="24"/>
              </w:rPr>
              <w:t>部分</w:t>
            </w:r>
          </w:p>
          <w:p w14:paraId="055E110A">
            <w:pPr>
              <w:spacing w:line="288" w:lineRule="auto"/>
              <w:jc w:val="center"/>
              <w:rPr>
                <w:rFonts w:hint="eastAsia" w:ascii="宋体" w:hAnsi="宋体" w:cs="宋体"/>
                <w:bCs/>
                <w:sz w:val="24"/>
              </w:rPr>
            </w:pPr>
            <w:r>
              <w:rPr>
                <w:rFonts w:hint="eastAsia" w:ascii="宋体" w:hAnsi="宋体" w:cs="宋体"/>
                <w:bCs/>
                <w:sz w:val="24"/>
              </w:rPr>
              <w:t>（10分）</w:t>
            </w:r>
          </w:p>
        </w:tc>
        <w:tc>
          <w:tcPr>
            <w:tcW w:w="1402" w:type="dxa"/>
            <w:vAlign w:val="center"/>
          </w:tcPr>
          <w:p w14:paraId="04C06D13">
            <w:pPr>
              <w:spacing w:line="288" w:lineRule="auto"/>
              <w:jc w:val="center"/>
              <w:rPr>
                <w:rFonts w:hint="eastAsia" w:ascii="宋体" w:hAnsi="宋体" w:cs="宋体"/>
                <w:bCs/>
                <w:sz w:val="24"/>
              </w:rPr>
            </w:pPr>
            <w:r>
              <w:rPr>
                <w:rFonts w:hint="eastAsia" w:ascii="宋体" w:hAnsi="宋体" w:cs="宋体"/>
                <w:bCs/>
                <w:sz w:val="24"/>
              </w:rPr>
              <w:t>投标</w:t>
            </w:r>
          </w:p>
          <w:p w14:paraId="65252D78">
            <w:pPr>
              <w:spacing w:line="288" w:lineRule="auto"/>
              <w:jc w:val="center"/>
              <w:rPr>
                <w:rFonts w:hint="eastAsia" w:ascii="宋体" w:hAnsi="宋体" w:cs="宋体"/>
                <w:bCs/>
                <w:sz w:val="24"/>
              </w:rPr>
            </w:pPr>
            <w:r>
              <w:rPr>
                <w:rFonts w:hint="eastAsia" w:ascii="宋体" w:hAnsi="宋体" w:cs="宋体"/>
                <w:bCs/>
                <w:sz w:val="24"/>
              </w:rPr>
              <w:t>报价</w:t>
            </w:r>
          </w:p>
        </w:tc>
        <w:tc>
          <w:tcPr>
            <w:tcW w:w="659" w:type="dxa"/>
            <w:vAlign w:val="center"/>
          </w:tcPr>
          <w:p w14:paraId="5E4E3DF1">
            <w:pPr>
              <w:spacing w:line="288" w:lineRule="auto"/>
              <w:jc w:val="center"/>
              <w:rPr>
                <w:rFonts w:hint="eastAsia" w:ascii="宋体" w:hAnsi="宋体" w:cs="宋体"/>
                <w:bCs/>
                <w:sz w:val="24"/>
              </w:rPr>
            </w:pPr>
            <w:r>
              <w:rPr>
                <w:rFonts w:hint="eastAsia" w:ascii="宋体" w:hAnsi="宋体" w:cs="宋体"/>
                <w:bCs/>
                <w:sz w:val="24"/>
              </w:rPr>
              <w:t>10</w:t>
            </w:r>
          </w:p>
        </w:tc>
        <w:tc>
          <w:tcPr>
            <w:tcW w:w="6076" w:type="dxa"/>
            <w:vAlign w:val="center"/>
          </w:tcPr>
          <w:p w14:paraId="7AAB2F39">
            <w:pPr>
              <w:spacing w:line="288" w:lineRule="auto"/>
              <w:rPr>
                <w:rFonts w:hint="eastAsia" w:ascii="宋体" w:hAnsi="宋体" w:cs="宋体"/>
                <w:bCs/>
                <w:sz w:val="24"/>
              </w:rPr>
            </w:pPr>
            <w:r>
              <w:rPr>
                <w:rFonts w:hint="eastAsia" w:ascii="宋体" w:hAnsi="宋体" w:cs="宋体"/>
                <w:bCs/>
                <w:sz w:val="24"/>
              </w:rPr>
              <w:t>满足招标文件要求且投标价格最低的投标报价为评标基准价，其价格分为满分。其他投标人的价格分统一按照下列公式计算：</w:t>
            </w:r>
          </w:p>
          <w:p w14:paraId="143F9465">
            <w:pPr>
              <w:spacing w:line="288" w:lineRule="auto"/>
              <w:rPr>
                <w:rFonts w:hint="eastAsia" w:ascii="宋体" w:hAnsi="宋体" w:cs="宋体"/>
                <w:bCs/>
                <w:sz w:val="24"/>
              </w:rPr>
            </w:pPr>
            <w:r>
              <w:rPr>
                <w:rFonts w:hint="eastAsia" w:ascii="宋体" w:hAnsi="宋体" w:cs="宋体"/>
                <w:bCs/>
                <w:sz w:val="24"/>
              </w:rPr>
              <w:t>投标报价得分＝（评标基准价/投标报价）×分值。</w:t>
            </w:r>
          </w:p>
          <w:p w14:paraId="662CB5BD">
            <w:pPr>
              <w:spacing w:line="288" w:lineRule="auto"/>
              <w:rPr>
                <w:rFonts w:hint="eastAsia" w:ascii="宋体" w:hAnsi="宋体" w:cs="宋体"/>
                <w:bCs/>
                <w:sz w:val="24"/>
              </w:rPr>
            </w:pPr>
            <w:r>
              <w:rPr>
                <w:rFonts w:hint="eastAsia" w:ascii="宋体" w:hAnsi="宋体" w:cs="宋体"/>
                <w:bCs/>
                <w:sz w:val="24"/>
              </w:rPr>
              <w:t>注：此处投标报价指经过报价修正，及因落实政府采购政策进行价格调整后的报价，详见第四章《评标程序、评标方法和评标标准》2.4及2.5。</w:t>
            </w:r>
          </w:p>
        </w:tc>
      </w:tr>
      <w:tr w14:paraId="3856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restart"/>
            <w:vAlign w:val="center"/>
          </w:tcPr>
          <w:p w14:paraId="5EF88F66">
            <w:pPr>
              <w:spacing w:line="288" w:lineRule="auto"/>
              <w:jc w:val="center"/>
              <w:rPr>
                <w:rFonts w:hint="eastAsia" w:ascii="宋体" w:hAnsi="宋体" w:cs="宋体"/>
                <w:sz w:val="24"/>
              </w:rPr>
            </w:pPr>
            <w:r>
              <w:rPr>
                <w:rFonts w:hint="eastAsia" w:ascii="宋体" w:hAnsi="宋体" w:cs="宋体"/>
                <w:sz w:val="24"/>
              </w:rPr>
              <w:t>商务</w:t>
            </w:r>
          </w:p>
          <w:p w14:paraId="00A22110">
            <w:pPr>
              <w:spacing w:line="288" w:lineRule="auto"/>
              <w:jc w:val="center"/>
              <w:rPr>
                <w:rFonts w:hint="eastAsia" w:ascii="宋体" w:hAnsi="宋体" w:cs="宋体"/>
                <w:sz w:val="24"/>
              </w:rPr>
            </w:pPr>
            <w:r>
              <w:rPr>
                <w:rFonts w:hint="eastAsia" w:ascii="宋体" w:hAnsi="宋体" w:cs="宋体"/>
                <w:sz w:val="24"/>
              </w:rPr>
              <w:t>部分</w:t>
            </w:r>
          </w:p>
          <w:p w14:paraId="66DB1097">
            <w:pPr>
              <w:spacing w:line="288" w:lineRule="auto"/>
              <w:jc w:val="center"/>
              <w:rPr>
                <w:rFonts w:hint="eastAsia" w:ascii="宋体" w:hAnsi="宋体" w:cs="宋体"/>
                <w:sz w:val="24"/>
              </w:rPr>
            </w:pPr>
            <w:r>
              <w:rPr>
                <w:rFonts w:hint="eastAsia" w:ascii="宋体" w:hAnsi="宋体" w:cs="宋体"/>
                <w:sz w:val="24"/>
              </w:rPr>
              <w:t>（27分）</w:t>
            </w:r>
          </w:p>
        </w:tc>
        <w:tc>
          <w:tcPr>
            <w:tcW w:w="1402" w:type="dxa"/>
            <w:vAlign w:val="center"/>
          </w:tcPr>
          <w:p w14:paraId="7D187062">
            <w:pPr>
              <w:spacing w:line="288" w:lineRule="auto"/>
              <w:jc w:val="center"/>
              <w:rPr>
                <w:rFonts w:hint="eastAsia" w:ascii="宋体" w:hAnsi="宋体" w:cs="宋体"/>
                <w:sz w:val="24"/>
              </w:rPr>
            </w:pPr>
            <w:r>
              <w:rPr>
                <w:rFonts w:hint="eastAsia" w:ascii="宋体" w:hAnsi="宋体" w:cs="宋体"/>
                <w:sz w:val="24"/>
              </w:rPr>
              <w:t>类似项目业绩</w:t>
            </w:r>
          </w:p>
        </w:tc>
        <w:tc>
          <w:tcPr>
            <w:tcW w:w="659" w:type="dxa"/>
            <w:vAlign w:val="center"/>
          </w:tcPr>
          <w:p w14:paraId="2D9C4AC0">
            <w:pPr>
              <w:spacing w:line="288" w:lineRule="auto"/>
              <w:jc w:val="center"/>
              <w:rPr>
                <w:rFonts w:hint="eastAsia" w:ascii="宋体" w:hAnsi="宋体" w:cs="宋体"/>
                <w:sz w:val="24"/>
              </w:rPr>
            </w:pPr>
            <w:r>
              <w:rPr>
                <w:rFonts w:hint="eastAsia" w:ascii="宋体" w:hAnsi="宋体" w:cs="宋体"/>
                <w:sz w:val="24"/>
              </w:rPr>
              <w:t>12</w:t>
            </w:r>
          </w:p>
        </w:tc>
        <w:tc>
          <w:tcPr>
            <w:tcW w:w="6076" w:type="dxa"/>
            <w:vAlign w:val="center"/>
          </w:tcPr>
          <w:p w14:paraId="5FEC77FF">
            <w:pPr>
              <w:spacing w:line="288" w:lineRule="auto"/>
              <w:rPr>
                <w:rFonts w:hint="eastAsia" w:ascii="宋体" w:hAnsi="宋体" w:cs="宋体"/>
                <w:sz w:val="24"/>
              </w:rPr>
            </w:pPr>
            <w:r>
              <w:rPr>
                <w:rFonts w:hint="eastAsia" w:ascii="宋体" w:hAnsi="宋体" w:cs="宋体"/>
                <w:sz w:val="24"/>
              </w:rPr>
              <w:t>投标人近三年内(2022年1月1日至投标文件递交截止之日止)每提供一个类似项目业绩。每提供1个有效业绩得2分，满分12分。</w:t>
            </w:r>
          </w:p>
          <w:p w14:paraId="0DC46016">
            <w:pPr>
              <w:spacing w:line="288" w:lineRule="auto"/>
              <w:rPr>
                <w:rFonts w:hint="eastAsia" w:ascii="宋体" w:hAnsi="宋体" w:cs="宋体"/>
                <w:sz w:val="24"/>
              </w:rPr>
            </w:pPr>
            <w:r>
              <w:rPr>
                <w:rFonts w:hint="eastAsia" w:ascii="宋体" w:hAnsi="宋体" w:cs="宋体"/>
                <w:sz w:val="24"/>
              </w:rPr>
              <w:t>提供合同复印件（包括但不限于合同</w:t>
            </w:r>
            <w:r>
              <w:rPr>
                <w:rFonts w:hint="eastAsia" w:ascii="宋体" w:hAnsi="宋体" w:cs="宋体"/>
                <w:color w:val="000000"/>
                <w:sz w:val="24"/>
              </w:rPr>
              <w:t>首页、内容页、甲乙双方盖章页</w:t>
            </w:r>
            <w:r>
              <w:rPr>
                <w:rFonts w:hint="eastAsia" w:ascii="宋体" w:hAnsi="宋体" w:cs="宋体"/>
                <w:sz w:val="24"/>
              </w:rPr>
              <w:t>）加盖公章。以签订合同时间为准。</w:t>
            </w:r>
          </w:p>
          <w:p w14:paraId="41A6D56E">
            <w:pPr>
              <w:spacing w:line="288" w:lineRule="auto"/>
              <w:rPr>
                <w:rFonts w:hint="eastAsia" w:ascii="宋体" w:hAnsi="宋体" w:cs="宋体"/>
                <w:sz w:val="24"/>
              </w:rPr>
            </w:pPr>
            <w:r>
              <w:rPr>
                <w:rFonts w:hint="eastAsia" w:ascii="宋体" w:hAnsi="宋体" w:cs="宋体"/>
                <w:b/>
                <w:bCs/>
                <w:sz w:val="24"/>
              </w:rPr>
              <w:t>如联合体投标，联合体成员中任意供应商的业绩均有效并可获得相应分数。</w:t>
            </w:r>
          </w:p>
        </w:tc>
      </w:tr>
      <w:tr w14:paraId="09E3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vAlign w:val="center"/>
          </w:tcPr>
          <w:p w14:paraId="6E822CBE">
            <w:pPr>
              <w:spacing w:line="288" w:lineRule="auto"/>
              <w:jc w:val="center"/>
              <w:rPr>
                <w:rFonts w:hint="eastAsia" w:ascii="宋体" w:hAnsi="宋体" w:cs="宋体"/>
                <w:sz w:val="24"/>
              </w:rPr>
            </w:pPr>
          </w:p>
        </w:tc>
        <w:tc>
          <w:tcPr>
            <w:tcW w:w="1402" w:type="dxa"/>
            <w:vAlign w:val="center"/>
          </w:tcPr>
          <w:p w14:paraId="12FB5DC7">
            <w:pPr>
              <w:spacing w:line="288" w:lineRule="auto"/>
              <w:jc w:val="center"/>
              <w:rPr>
                <w:rFonts w:hint="eastAsia" w:ascii="宋体" w:hAnsi="宋体" w:cs="宋体"/>
                <w:sz w:val="24"/>
              </w:rPr>
            </w:pPr>
            <w:r>
              <w:rPr>
                <w:rFonts w:hint="eastAsia" w:ascii="宋体" w:hAnsi="宋体" w:cs="宋体"/>
                <w:sz w:val="24"/>
              </w:rPr>
              <w:t>体系证书</w:t>
            </w:r>
          </w:p>
        </w:tc>
        <w:tc>
          <w:tcPr>
            <w:tcW w:w="659" w:type="dxa"/>
            <w:vAlign w:val="center"/>
          </w:tcPr>
          <w:p w14:paraId="50494C5F">
            <w:pPr>
              <w:spacing w:line="288" w:lineRule="auto"/>
              <w:jc w:val="center"/>
              <w:rPr>
                <w:rFonts w:hint="eastAsia" w:ascii="宋体" w:hAnsi="宋体" w:cs="宋体"/>
                <w:sz w:val="24"/>
              </w:rPr>
            </w:pPr>
            <w:r>
              <w:rPr>
                <w:rFonts w:hint="eastAsia" w:ascii="宋体" w:hAnsi="宋体" w:cs="宋体"/>
                <w:sz w:val="24"/>
              </w:rPr>
              <w:t>15</w:t>
            </w:r>
          </w:p>
        </w:tc>
        <w:tc>
          <w:tcPr>
            <w:tcW w:w="6076" w:type="dxa"/>
            <w:vAlign w:val="center"/>
          </w:tcPr>
          <w:p w14:paraId="2703B161">
            <w:pPr>
              <w:spacing w:line="288" w:lineRule="auto"/>
              <w:rPr>
                <w:rFonts w:hint="eastAsia" w:ascii="宋体" w:hAnsi="宋体" w:cs="宋体"/>
                <w:sz w:val="24"/>
              </w:rPr>
            </w:pPr>
            <w:r>
              <w:rPr>
                <w:rFonts w:ascii="宋体" w:hAnsi="宋体" w:cs="宋体"/>
                <w:sz w:val="24"/>
              </w:rPr>
              <w:t>投标人具有</w:t>
            </w:r>
            <w:r>
              <w:rPr>
                <w:rFonts w:hint="eastAsia" w:ascii="宋体" w:hAnsi="宋体" w:cs="宋体"/>
                <w:sz w:val="24"/>
              </w:rPr>
              <w:t>有效的</w:t>
            </w:r>
            <w:r>
              <w:rPr>
                <w:rFonts w:ascii="宋体" w:hAnsi="宋体" w:cs="宋体"/>
                <w:sz w:val="24"/>
              </w:rPr>
              <w:t>质量管理体系认证、环境管理体系认证、职业健康安全管理体系认证，信息技术服务管理体系认证，信息安全管理体系认证资质。</w:t>
            </w:r>
          </w:p>
          <w:p w14:paraId="53B89A0C">
            <w:pPr>
              <w:spacing w:line="288" w:lineRule="auto"/>
              <w:rPr>
                <w:rFonts w:hint="eastAsia" w:ascii="宋体" w:hAnsi="宋体" w:cs="宋体"/>
                <w:sz w:val="24"/>
              </w:rPr>
            </w:pPr>
            <w:r>
              <w:rPr>
                <w:rFonts w:ascii="宋体" w:hAnsi="宋体" w:cs="宋体"/>
                <w:sz w:val="24"/>
              </w:rPr>
              <w:t>每提供一个有效证书得3分，最高得15分，不提供不得分。</w:t>
            </w:r>
          </w:p>
          <w:p w14:paraId="6BFAA6F5">
            <w:pPr>
              <w:spacing w:line="288" w:lineRule="auto"/>
              <w:rPr>
                <w:rFonts w:hint="eastAsia" w:ascii="宋体" w:hAnsi="宋体" w:cs="宋体"/>
                <w:b/>
                <w:bCs/>
                <w:sz w:val="24"/>
              </w:rPr>
            </w:pPr>
            <w:r>
              <w:rPr>
                <w:rFonts w:ascii="宋体" w:hAnsi="宋体" w:cs="宋体"/>
                <w:b/>
                <w:bCs/>
                <w:sz w:val="24"/>
              </w:rPr>
              <w:t>注：提供认证证书复印件加盖本单位公章。</w:t>
            </w:r>
          </w:p>
        </w:tc>
      </w:tr>
      <w:tr w14:paraId="633B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restart"/>
            <w:vAlign w:val="center"/>
          </w:tcPr>
          <w:p w14:paraId="09303075">
            <w:pPr>
              <w:spacing w:line="288" w:lineRule="auto"/>
              <w:jc w:val="center"/>
              <w:rPr>
                <w:rFonts w:hint="eastAsia" w:ascii="宋体" w:hAnsi="宋体" w:cs="宋体"/>
                <w:sz w:val="24"/>
              </w:rPr>
            </w:pPr>
            <w:r>
              <w:rPr>
                <w:rFonts w:hint="eastAsia" w:ascii="宋体" w:hAnsi="宋体" w:cs="宋体"/>
                <w:sz w:val="24"/>
              </w:rPr>
              <w:t>技术</w:t>
            </w:r>
          </w:p>
          <w:p w14:paraId="18BFA46A">
            <w:pPr>
              <w:spacing w:line="288" w:lineRule="auto"/>
              <w:jc w:val="center"/>
              <w:rPr>
                <w:rFonts w:hint="eastAsia" w:ascii="宋体" w:hAnsi="宋体" w:cs="宋体"/>
                <w:sz w:val="24"/>
              </w:rPr>
            </w:pPr>
            <w:r>
              <w:rPr>
                <w:rFonts w:hint="eastAsia" w:ascii="宋体" w:hAnsi="宋体" w:cs="宋体"/>
                <w:sz w:val="24"/>
              </w:rPr>
              <w:t>部分</w:t>
            </w:r>
          </w:p>
          <w:p w14:paraId="0B133AEC">
            <w:pPr>
              <w:spacing w:line="288" w:lineRule="auto"/>
              <w:jc w:val="center"/>
              <w:rPr>
                <w:rFonts w:hint="eastAsia" w:ascii="宋体" w:hAnsi="宋体" w:cs="宋体"/>
                <w:sz w:val="24"/>
              </w:rPr>
            </w:pPr>
            <w:r>
              <w:rPr>
                <w:rFonts w:hint="eastAsia" w:ascii="宋体" w:hAnsi="宋体" w:cs="宋体"/>
                <w:sz w:val="24"/>
              </w:rPr>
              <w:t>（63分）</w:t>
            </w:r>
          </w:p>
        </w:tc>
        <w:tc>
          <w:tcPr>
            <w:tcW w:w="1402" w:type="dxa"/>
            <w:vAlign w:val="center"/>
          </w:tcPr>
          <w:p w14:paraId="7BC81CFD">
            <w:pPr>
              <w:widowControl/>
              <w:spacing w:line="288" w:lineRule="auto"/>
              <w:jc w:val="center"/>
              <w:rPr>
                <w:rFonts w:hint="eastAsia" w:ascii="宋体" w:hAnsi="宋体" w:cs="宋体"/>
                <w:sz w:val="24"/>
              </w:rPr>
            </w:pPr>
            <w:r>
              <w:rPr>
                <w:rFonts w:hint="eastAsia" w:ascii="宋体" w:hAnsi="宋体" w:cs="宋体"/>
                <w:sz w:val="24"/>
              </w:rPr>
              <w:t>项目理解与需求分析</w:t>
            </w:r>
          </w:p>
        </w:tc>
        <w:tc>
          <w:tcPr>
            <w:tcW w:w="659" w:type="dxa"/>
            <w:vAlign w:val="center"/>
          </w:tcPr>
          <w:p w14:paraId="470D0B06">
            <w:pPr>
              <w:spacing w:line="288" w:lineRule="auto"/>
              <w:jc w:val="center"/>
              <w:rPr>
                <w:rFonts w:hint="eastAsia" w:ascii="宋体" w:hAnsi="宋体" w:cs="宋体"/>
                <w:sz w:val="24"/>
              </w:rPr>
            </w:pPr>
            <w:r>
              <w:rPr>
                <w:rFonts w:hint="eastAsia" w:ascii="宋体" w:hAnsi="宋体" w:cs="宋体"/>
                <w:sz w:val="24"/>
              </w:rPr>
              <w:t>10</w:t>
            </w:r>
          </w:p>
        </w:tc>
        <w:tc>
          <w:tcPr>
            <w:tcW w:w="6076" w:type="dxa"/>
            <w:vAlign w:val="center"/>
          </w:tcPr>
          <w:p w14:paraId="5A6CBB6C">
            <w:pPr>
              <w:spacing w:line="288" w:lineRule="auto"/>
              <w:rPr>
                <w:rFonts w:hint="eastAsia" w:ascii="宋体" w:hAnsi="宋体" w:cs="宋体"/>
                <w:kern w:val="0"/>
                <w:sz w:val="24"/>
              </w:rPr>
            </w:pPr>
            <w:r>
              <w:rPr>
                <w:rFonts w:hint="eastAsia" w:ascii="宋体" w:hAnsi="宋体" w:cs="宋体"/>
                <w:kern w:val="0"/>
                <w:sz w:val="24"/>
              </w:rPr>
              <w:t>综合考虑投标人针对本项目采购需求所提供的项目理解及分析，项目理解包括但不限于项目背景、项目目标及服务内容等；项目分析包括但不限于项目重难点分析及相关解决措施等。</w:t>
            </w:r>
          </w:p>
          <w:p w14:paraId="185EFAB3">
            <w:pPr>
              <w:spacing w:line="288" w:lineRule="auto"/>
              <w:rPr>
                <w:rFonts w:hint="eastAsia" w:ascii="宋体" w:hAnsi="宋体" w:cs="宋体"/>
                <w:b/>
                <w:bCs/>
                <w:kern w:val="0"/>
                <w:sz w:val="24"/>
              </w:rPr>
            </w:pPr>
            <w:r>
              <w:rPr>
                <w:rFonts w:hint="eastAsia" w:ascii="宋体" w:hAnsi="宋体" w:cs="宋体"/>
                <w:b/>
                <w:bCs/>
                <w:kern w:val="0"/>
                <w:sz w:val="24"/>
              </w:rPr>
              <w:t>（1）项目理解（5分）</w:t>
            </w:r>
          </w:p>
          <w:p w14:paraId="0EC45E0D">
            <w:pPr>
              <w:spacing w:line="288" w:lineRule="auto"/>
              <w:rPr>
                <w:rFonts w:hint="eastAsia" w:ascii="宋体" w:hAnsi="宋体" w:cs="宋体"/>
                <w:kern w:val="0"/>
                <w:sz w:val="24"/>
              </w:rPr>
            </w:pPr>
            <w:r>
              <w:rPr>
                <w:rFonts w:hint="eastAsia" w:ascii="宋体" w:hAnsi="宋体" w:cs="宋体"/>
                <w:kern w:val="0"/>
                <w:sz w:val="24"/>
              </w:rPr>
              <w:t>对项目的服务内容、背景等有着深刻且精准的把握，阐述清晰、明确，得5分。</w:t>
            </w:r>
          </w:p>
          <w:p w14:paraId="1E58D4F8">
            <w:pPr>
              <w:spacing w:line="288" w:lineRule="auto"/>
              <w:rPr>
                <w:rFonts w:hint="eastAsia" w:ascii="宋体" w:hAnsi="宋体" w:cs="宋体"/>
                <w:kern w:val="0"/>
                <w:sz w:val="24"/>
              </w:rPr>
            </w:pPr>
            <w:r>
              <w:rPr>
                <w:rFonts w:hint="eastAsia" w:ascii="宋体" w:hAnsi="宋体" w:cs="宋体"/>
                <w:kern w:val="0"/>
                <w:sz w:val="24"/>
              </w:rPr>
              <w:t>对项目的主要服务内容、背景以及基本需求有较为清晰的认识，方案描述逻辑连贯，但存在部分内容理解不够精准的情况，得3分。</w:t>
            </w:r>
          </w:p>
          <w:p w14:paraId="50EEE311">
            <w:pPr>
              <w:spacing w:line="288" w:lineRule="auto"/>
              <w:rPr>
                <w:rFonts w:hint="eastAsia" w:ascii="宋体" w:hAnsi="宋体" w:cs="宋体"/>
                <w:kern w:val="0"/>
                <w:sz w:val="24"/>
              </w:rPr>
            </w:pPr>
            <w:r>
              <w:rPr>
                <w:rFonts w:hint="eastAsia" w:ascii="宋体" w:hAnsi="宋体" w:cs="宋体"/>
                <w:kern w:val="0"/>
                <w:sz w:val="24"/>
              </w:rPr>
              <w:t>仅对项目的一些基本信息做出了理解，缺乏对需求细节的理解和阐述，得1分；</w:t>
            </w:r>
          </w:p>
          <w:p w14:paraId="7789ED1F">
            <w:pPr>
              <w:spacing w:line="288" w:lineRule="auto"/>
              <w:rPr>
                <w:rFonts w:hint="eastAsia" w:ascii="宋体" w:hAnsi="宋体" w:cs="宋体"/>
                <w:kern w:val="0"/>
                <w:sz w:val="24"/>
              </w:rPr>
            </w:pPr>
            <w:r>
              <w:rPr>
                <w:rFonts w:hint="eastAsia" w:ascii="宋体" w:hAnsi="宋体" w:cs="宋体"/>
                <w:kern w:val="0"/>
                <w:sz w:val="24"/>
              </w:rPr>
              <w:t>方案描述混乱或未提供得0分。</w:t>
            </w:r>
          </w:p>
          <w:p w14:paraId="015AB853">
            <w:pPr>
              <w:spacing w:line="288" w:lineRule="auto"/>
              <w:rPr>
                <w:rFonts w:hint="eastAsia" w:ascii="宋体" w:hAnsi="宋体" w:cs="宋体"/>
                <w:b/>
                <w:bCs/>
                <w:kern w:val="0"/>
                <w:sz w:val="24"/>
              </w:rPr>
            </w:pPr>
            <w:r>
              <w:rPr>
                <w:rFonts w:hint="eastAsia" w:ascii="宋体" w:hAnsi="宋体" w:cs="宋体"/>
                <w:b/>
                <w:bCs/>
                <w:kern w:val="0"/>
                <w:sz w:val="24"/>
              </w:rPr>
              <w:t>（2）项目分析（5分）</w:t>
            </w:r>
          </w:p>
          <w:p w14:paraId="105DF796">
            <w:pPr>
              <w:spacing w:line="288" w:lineRule="auto"/>
              <w:rPr>
                <w:rFonts w:hint="eastAsia" w:ascii="宋体" w:hAnsi="宋体" w:cs="宋体"/>
                <w:kern w:val="0"/>
                <w:sz w:val="24"/>
              </w:rPr>
            </w:pPr>
            <w:r>
              <w:rPr>
                <w:rFonts w:hint="eastAsia" w:ascii="宋体" w:hAnsi="宋体" w:cs="宋体"/>
                <w:kern w:val="0"/>
                <w:sz w:val="24"/>
              </w:rPr>
              <w:t>项目分析具有针对性、熟悉各项工作内容、对本次项目实施中重难点、关键问题解决措施阐述清晰、全面到位，5分。</w:t>
            </w:r>
          </w:p>
          <w:p w14:paraId="7FEFE824">
            <w:pPr>
              <w:spacing w:line="288" w:lineRule="auto"/>
              <w:rPr>
                <w:rFonts w:hint="eastAsia" w:ascii="宋体" w:hAnsi="宋体" w:cs="宋体"/>
                <w:kern w:val="0"/>
                <w:sz w:val="24"/>
              </w:rPr>
            </w:pPr>
            <w:r>
              <w:rPr>
                <w:rFonts w:hint="eastAsia" w:ascii="宋体" w:hAnsi="宋体" w:cs="宋体"/>
                <w:kern w:val="0"/>
                <w:sz w:val="24"/>
              </w:rPr>
              <w:t>项目分析针对性较弱、对各项工作内容分析不够全面、重难点及相关解决措施较为笼统，不具体，3分。</w:t>
            </w:r>
          </w:p>
          <w:p w14:paraId="31A9B0B1">
            <w:pPr>
              <w:spacing w:line="288" w:lineRule="auto"/>
              <w:rPr>
                <w:rFonts w:hint="eastAsia" w:ascii="宋体" w:hAnsi="宋体" w:cs="宋体"/>
                <w:kern w:val="0"/>
                <w:sz w:val="24"/>
              </w:rPr>
            </w:pPr>
            <w:r>
              <w:rPr>
                <w:rFonts w:hint="eastAsia" w:ascii="宋体" w:hAnsi="宋体" w:cs="宋体"/>
                <w:kern w:val="0"/>
                <w:sz w:val="24"/>
              </w:rPr>
              <w:t>项目分析无针对性、对各项工作内容分析甚少、无重难点分析及相关解决措施，1分。</w:t>
            </w:r>
          </w:p>
          <w:p w14:paraId="55EC3F0E">
            <w:pPr>
              <w:spacing w:line="288" w:lineRule="auto"/>
            </w:pPr>
            <w:r>
              <w:rPr>
                <w:rFonts w:hint="eastAsia" w:ascii="宋体" w:hAnsi="宋体" w:cs="宋体"/>
                <w:kern w:val="0"/>
                <w:sz w:val="24"/>
              </w:rPr>
              <w:t>未提供：0分。</w:t>
            </w:r>
          </w:p>
        </w:tc>
      </w:tr>
      <w:tr w14:paraId="1AAD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vAlign w:val="center"/>
          </w:tcPr>
          <w:p w14:paraId="0BAFBE12">
            <w:pPr>
              <w:spacing w:line="288" w:lineRule="auto"/>
              <w:jc w:val="center"/>
              <w:rPr>
                <w:rFonts w:hint="eastAsia" w:ascii="宋体" w:hAnsi="宋体" w:cs="宋体"/>
                <w:sz w:val="24"/>
              </w:rPr>
            </w:pPr>
          </w:p>
        </w:tc>
        <w:tc>
          <w:tcPr>
            <w:tcW w:w="1402" w:type="dxa"/>
            <w:vAlign w:val="center"/>
          </w:tcPr>
          <w:p w14:paraId="701B7E12">
            <w:pPr>
              <w:widowControl/>
              <w:spacing w:line="288" w:lineRule="auto"/>
              <w:jc w:val="center"/>
              <w:rPr>
                <w:rFonts w:hint="eastAsia" w:ascii="宋体" w:hAnsi="宋体" w:cs="宋体"/>
                <w:sz w:val="24"/>
              </w:rPr>
            </w:pPr>
            <w:r>
              <w:rPr>
                <w:rFonts w:hint="eastAsia" w:ascii="宋体" w:hAnsi="宋体" w:cs="宋体"/>
                <w:sz w:val="24"/>
              </w:rPr>
              <w:t>重点难点问题分析及解决方案</w:t>
            </w:r>
          </w:p>
        </w:tc>
        <w:tc>
          <w:tcPr>
            <w:tcW w:w="659" w:type="dxa"/>
            <w:vAlign w:val="center"/>
          </w:tcPr>
          <w:p w14:paraId="69C067F5">
            <w:pPr>
              <w:spacing w:line="288" w:lineRule="auto"/>
              <w:jc w:val="center"/>
              <w:rPr>
                <w:rFonts w:hint="eastAsia" w:ascii="宋体" w:hAnsi="宋体" w:cs="宋体"/>
                <w:sz w:val="24"/>
              </w:rPr>
            </w:pPr>
            <w:r>
              <w:rPr>
                <w:rFonts w:hint="eastAsia" w:ascii="宋体" w:hAnsi="宋体" w:cs="宋体"/>
                <w:sz w:val="24"/>
              </w:rPr>
              <w:t>9</w:t>
            </w:r>
          </w:p>
        </w:tc>
        <w:tc>
          <w:tcPr>
            <w:tcW w:w="6076" w:type="dxa"/>
            <w:vAlign w:val="center"/>
          </w:tcPr>
          <w:p w14:paraId="1560FFBE">
            <w:pPr>
              <w:spacing w:line="288" w:lineRule="auto"/>
              <w:rPr>
                <w:rFonts w:hint="eastAsia" w:ascii="宋体" w:hAnsi="宋体" w:cs="宋体"/>
                <w:sz w:val="24"/>
              </w:rPr>
            </w:pPr>
            <w:r>
              <w:rPr>
                <w:rFonts w:ascii="宋体" w:hAnsi="宋体" w:cs="宋体"/>
                <w:sz w:val="24"/>
              </w:rPr>
              <w:t>投标人结合项目采购需求，提供</w:t>
            </w:r>
            <w:r>
              <w:rPr>
                <w:rFonts w:hint="eastAsia" w:ascii="宋体" w:hAnsi="宋体" w:cs="宋体"/>
                <w:sz w:val="24"/>
              </w:rPr>
              <w:t>项目重点难点分析及应对措施，包括但不限于以下内容：</w:t>
            </w:r>
          </w:p>
          <w:p w14:paraId="453FD86A">
            <w:pPr>
              <w:spacing w:line="288" w:lineRule="auto"/>
              <w:rPr>
                <w:rFonts w:hint="eastAsia" w:ascii="宋体" w:hAnsi="宋体" w:cs="宋体"/>
                <w:sz w:val="24"/>
              </w:rPr>
            </w:pPr>
            <w:r>
              <w:rPr>
                <w:rFonts w:hint="eastAsia" w:ascii="宋体" w:hAnsi="宋体" w:cs="宋体"/>
                <w:sz w:val="24"/>
              </w:rPr>
              <w:t>（1）重点分析；</w:t>
            </w:r>
          </w:p>
          <w:p w14:paraId="3D5E43C8">
            <w:pPr>
              <w:spacing w:line="288" w:lineRule="auto"/>
              <w:rPr>
                <w:rFonts w:hint="eastAsia" w:ascii="宋体" w:hAnsi="宋体" w:cs="宋体"/>
                <w:sz w:val="24"/>
              </w:rPr>
            </w:pPr>
            <w:r>
              <w:rPr>
                <w:rFonts w:ascii="宋体" w:hAnsi="宋体" w:cs="宋体"/>
                <w:sz w:val="24"/>
              </w:rPr>
              <w:t>（2）</w:t>
            </w:r>
            <w:r>
              <w:rPr>
                <w:rFonts w:hint="eastAsia" w:ascii="宋体" w:hAnsi="宋体" w:cs="宋体"/>
                <w:sz w:val="24"/>
              </w:rPr>
              <w:t>难点分析；</w:t>
            </w:r>
          </w:p>
          <w:p w14:paraId="645B315C">
            <w:pPr>
              <w:spacing w:line="288" w:lineRule="auto"/>
              <w:rPr>
                <w:rFonts w:hint="eastAsia" w:ascii="宋体" w:hAnsi="宋体" w:cs="宋体"/>
                <w:sz w:val="24"/>
              </w:rPr>
            </w:pPr>
            <w:r>
              <w:rPr>
                <w:rFonts w:ascii="宋体" w:hAnsi="宋体" w:cs="宋体"/>
                <w:sz w:val="24"/>
              </w:rPr>
              <w:t>（3）</w:t>
            </w:r>
            <w:r>
              <w:rPr>
                <w:rFonts w:hint="eastAsia" w:ascii="宋体" w:hAnsi="宋体" w:cs="宋体"/>
                <w:sz w:val="24"/>
              </w:rPr>
              <w:t>重点、难点应对措施。</w:t>
            </w:r>
          </w:p>
          <w:p w14:paraId="1981913B">
            <w:pPr>
              <w:spacing w:line="288" w:lineRule="auto"/>
              <w:rPr>
                <w:rFonts w:hint="eastAsia" w:ascii="宋体" w:hAnsi="宋体" w:cs="宋体"/>
                <w:sz w:val="24"/>
              </w:rPr>
            </w:pPr>
            <w:r>
              <w:rPr>
                <w:rFonts w:hint="eastAsia" w:ascii="宋体" w:hAnsi="宋体" w:cs="宋体"/>
                <w:sz w:val="24"/>
              </w:rPr>
              <w:t>供应商提供上述1项方案,方案内容详细完整、内容丰富、具有针对性和实施性得3分；方案内容完整，但简单、通用，对应项方案得2分；方案内容不完整缺乏针对性的得1分；未提供不得分。本项最多得9分。</w:t>
            </w:r>
          </w:p>
        </w:tc>
      </w:tr>
      <w:tr w14:paraId="10E8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vAlign w:val="center"/>
          </w:tcPr>
          <w:p w14:paraId="065A2860">
            <w:pPr>
              <w:spacing w:line="288" w:lineRule="auto"/>
              <w:jc w:val="center"/>
              <w:rPr>
                <w:rFonts w:hint="eastAsia" w:ascii="宋体" w:hAnsi="宋体" w:cs="宋体"/>
                <w:sz w:val="24"/>
              </w:rPr>
            </w:pPr>
          </w:p>
        </w:tc>
        <w:tc>
          <w:tcPr>
            <w:tcW w:w="1402" w:type="dxa"/>
            <w:vAlign w:val="center"/>
          </w:tcPr>
          <w:p w14:paraId="4BCB9E20">
            <w:pPr>
              <w:widowControl/>
              <w:spacing w:line="288" w:lineRule="auto"/>
              <w:jc w:val="center"/>
              <w:rPr>
                <w:rFonts w:hint="eastAsia" w:ascii="宋体" w:hAnsi="宋体" w:cs="宋体"/>
                <w:sz w:val="24"/>
              </w:rPr>
            </w:pPr>
            <w:r>
              <w:rPr>
                <w:rFonts w:hint="eastAsia" w:ascii="宋体" w:hAnsi="宋体" w:cs="宋体"/>
                <w:sz w:val="24"/>
              </w:rPr>
              <w:t>运维</w:t>
            </w:r>
            <w:r>
              <w:rPr>
                <w:rFonts w:ascii="宋体" w:hAnsi="宋体" w:cs="宋体"/>
                <w:sz w:val="24"/>
              </w:rPr>
              <w:t>服务方案</w:t>
            </w:r>
          </w:p>
        </w:tc>
        <w:tc>
          <w:tcPr>
            <w:tcW w:w="659" w:type="dxa"/>
            <w:vAlign w:val="center"/>
          </w:tcPr>
          <w:p w14:paraId="5D7E14C1">
            <w:pPr>
              <w:spacing w:line="288" w:lineRule="auto"/>
              <w:jc w:val="center"/>
              <w:rPr>
                <w:rFonts w:hint="eastAsia" w:ascii="宋体" w:hAnsi="宋体" w:cs="宋体"/>
                <w:sz w:val="24"/>
              </w:rPr>
            </w:pPr>
            <w:r>
              <w:rPr>
                <w:rFonts w:hint="eastAsia" w:ascii="宋体" w:hAnsi="宋体" w:cs="宋体"/>
                <w:sz w:val="24"/>
              </w:rPr>
              <w:t>16</w:t>
            </w:r>
          </w:p>
        </w:tc>
        <w:tc>
          <w:tcPr>
            <w:tcW w:w="6076" w:type="dxa"/>
            <w:vAlign w:val="center"/>
          </w:tcPr>
          <w:p w14:paraId="48EF15DE">
            <w:pPr>
              <w:spacing w:line="288" w:lineRule="auto"/>
              <w:rPr>
                <w:rFonts w:hint="eastAsia" w:ascii="宋体" w:hAnsi="宋体" w:cs="宋体"/>
                <w:sz w:val="24"/>
              </w:rPr>
            </w:pPr>
            <w:r>
              <w:rPr>
                <w:rFonts w:ascii="宋体" w:hAnsi="宋体" w:cs="宋体"/>
                <w:sz w:val="24"/>
              </w:rPr>
              <w:t>投标人结合项目采购需求，提供</w:t>
            </w:r>
            <w:r>
              <w:rPr>
                <w:rFonts w:hint="eastAsia" w:ascii="宋体" w:hAnsi="宋体" w:cs="宋体"/>
                <w:sz w:val="24"/>
              </w:rPr>
              <w:t>运维</w:t>
            </w:r>
            <w:r>
              <w:rPr>
                <w:rFonts w:ascii="宋体" w:hAnsi="宋体" w:cs="宋体"/>
                <w:sz w:val="24"/>
              </w:rPr>
              <w:t>服务方案</w:t>
            </w:r>
            <w:r>
              <w:rPr>
                <w:rFonts w:hint="eastAsia" w:ascii="宋体" w:hAnsi="宋体" w:cs="宋体"/>
                <w:sz w:val="24"/>
              </w:rPr>
              <w:t>，包括但不限于以下内容</w:t>
            </w:r>
            <w:r>
              <w:rPr>
                <w:rFonts w:ascii="宋体" w:hAnsi="宋体" w:cs="宋体"/>
                <w:sz w:val="24"/>
              </w:rPr>
              <w:t>:</w:t>
            </w:r>
          </w:p>
          <w:p w14:paraId="1726B2C1">
            <w:pPr>
              <w:numPr>
                <w:ilvl w:val="0"/>
                <w:numId w:val="6"/>
              </w:numPr>
              <w:spacing w:line="288" w:lineRule="auto"/>
              <w:rPr>
                <w:rFonts w:hint="eastAsia" w:ascii="宋体" w:hAnsi="宋体" w:cs="宋体"/>
                <w:sz w:val="24"/>
              </w:rPr>
            </w:pPr>
            <w:r>
              <w:rPr>
                <w:rFonts w:hint="eastAsia" w:ascii="宋体" w:hAnsi="宋体" w:cs="宋体"/>
                <w:sz w:val="24"/>
              </w:rPr>
              <w:t>涉密终端及配套设备运维服务方案；</w:t>
            </w:r>
          </w:p>
          <w:p w14:paraId="42A44611">
            <w:pPr>
              <w:numPr>
                <w:ilvl w:val="0"/>
                <w:numId w:val="6"/>
              </w:numPr>
              <w:spacing w:line="288" w:lineRule="auto"/>
              <w:rPr>
                <w:rFonts w:hint="eastAsia" w:ascii="宋体" w:hAnsi="宋体" w:cs="宋体"/>
                <w:sz w:val="24"/>
              </w:rPr>
            </w:pPr>
            <w:r>
              <w:rPr>
                <w:rFonts w:ascii="宋体" w:hAnsi="宋体" w:cs="宋体"/>
                <w:sz w:val="24"/>
              </w:rPr>
              <w:t>涉密机房巡检</w:t>
            </w:r>
            <w:r>
              <w:rPr>
                <w:rFonts w:hint="eastAsia" w:ascii="宋体" w:hAnsi="宋体" w:cs="宋体"/>
                <w:sz w:val="24"/>
              </w:rPr>
              <w:t>服务方案；</w:t>
            </w:r>
          </w:p>
          <w:p w14:paraId="3320DD9B">
            <w:pPr>
              <w:numPr>
                <w:ilvl w:val="0"/>
                <w:numId w:val="6"/>
              </w:numPr>
              <w:spacing w:line="288" w:lineRule="auto"/>
              <w:rPr>
                <w:rFonts w:hint="eastAsia" w:ascii="宋体" w:hAnsi="宋体" w:cs="宋体"/>
                <w:sz w:val="24"/>
              </w:rPr>
            </w:pPr>
            <w:r>
              <w:rPr>
                <w:rFonts w:ascii="宋体" w:hAnsi="宋体" w:cs="宋体"/>
                <w:sz w:val="24"/>
              </w:rPr>
              <w:t>涉密视频会议设备</w:t>
            </w:r>
            <w:r>
              <w:rPr>
                <w:rFonts w:hint="eastAsia" w:ascii="宋体" w:hAnsi="宋体" w:cs="宋体"/>
                <w:sz w:val="24"/>
              </w:rPr>
              <w:t>运维服务方案；</w:t>
            </w:r>
          </w:p>
          <w:p w14:paraId="0EE25E93">
            <w:pPr>
              <w:numPr>
                <w:ilvl w:val="0"/>
                <w:numId w:val="6"/>
              </w:numPr>
              <w:spacing w:line="288" w:lineRule="auto"/>
              <w:rPr>
                <w:rFonts w:hint="eastAsia" w:ascii="宋体" w:hAnsi="宋体" w:cs="宋体"/>
                <w:sz w:val="24"/>
              </w:rPr>
            </w:pPr>
            <w:r>
              <w:rPr>
                <w:rFonts w:ascii="宋体" w:hAnsi="宋体" w:cs="宋体"/>
                <w:sz w:val="24"/>
              </w:rPr>
              <w:t>涉密操作系统及硬件维护</w:t>
            </w:r>
            <w:r>
              <w:rPr>
                <w:rFonts w:hint="eastAsia" w:ascii="宋体" w:hAnsi="宋体" w:cs="宋体"/>
                <w:sz w:val="24"/>
              </w:rPr>
              <w:t>方案。</w:t>
            </w:r>
          </w:p>
          <w:p w14:paraId="1D52EA06">
            <w:pPr>
              <w:spacing w:line="288" w:lineRule="auto"/>
            </w:pPr>
            <w:r>
              <w:rPr>
                <w:rFonts w:hint="eastAsia" w:ascii="宋体" w:hAnsi="宋体" w:cs="宋体"/>
                <w:sz w:val="24"/>
              </w:rPr>
              <w:t>投标人提供上述1项方案,方案内容详细完整、内容丰富、具有针对性和实施性得4分；方案内容完整，但简单、通用，对应项方案得2分；方案内容不完整缺乏针对性的得1分；未提供不得分。本项最多得16分。</w:t>
            </w:r>
          </w:p>
        </w:tc>
      </w:tr>
      <w:tr w14:paraId="1A27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vAlign w:val="center"/>
          </w:tcPr>
          <w:p w14:paraId="465AB132">
            <w:pPr>
              <w:spacing w:line="288" w:lineRule="auto"/>
              <w:jc w:val="center"/>
              <w:rPr>
                <w:rFonts w:hint="eastAsia" w:ascii="宋体" w:hAnsi="宋体" w:cs="宋体"/>
                <w:sz w:val="24"/>
              </w:rPr>
            </w:pPr>
          </w:p>
        </w:tc>
        <w:tc>
          <w:tcPr>
            <w:tcW w:w="1402" w:type="dxa"/>
            <w:vAlign w:val="center"/>
          </w:tcPr>
          <w:p w14:paraId="204CA0BC">
            <w:pPr>
              <w:widowControl/>
              <w:spacing w:line="288" w:lineRule="auto"/>
              <w:jc w:val="center"/>
              <w:rPr>
                <w:rFonts w:hint="eastAsia" w:ascii="宋体" w:hAnsi="宋体" w:cs="宋体"/>
                <w:sz w:val="24"/>
              </w:rPr>
            </w:pPr>
            <w:r>
              <w:rPr>
                <w:rFonts w:ascii="宋体" w:hAnsi="宋体" w:cs="宋体"/>
                <w:sz w:val="24"/>
              </w:rPr>
              <w:t>现场及应急服务方案</w:t>
            </w:r>
          </w:p>
        </w:tc>
        <w:tc>
          <w:tcPr>
            <w:tcW w:w="659" w:type="dxa"/>
            <w:vAlign w:val="center"/>
          </w:tcPr>
          <w:p w14:paraId="36BF1068">
            <w:pPr>
              <w:spacing w:line="288" w:lineRule="auto"/>
              <w:jc w:val="center"/>
              <w:rPr>
                <w:rFonts w:hint="eastAsia" w:ascii="宋体" w:hAnsi="宋体" w:cs="宋体"/>
                <w:sz w:val="24"/>
              </w:rPr>
            </w:pPr>
            <w:r>
              <w:rPr>
                <w:rFonts w:hint="eastAsia" w:ascii="宋体" w:hAnsi="宋体" w:cs="宋体"/>
                <w:sz w:val="24"/>
              </w:rPr>
              <w:t>12</w:t>
            </w:r>
          </w:p>
        </w:tc>
        <w:tc>
          <w:tcPr>
            <w:tcW w:w="6076" w:type="dxa"/>
            <w:vAlign w:val="center"/>
          </w:tcPr>
          <w:p w14:paraId="5AE543E4">
            <w:pPr>
              <w:spacing w:line="288" w:lineRule="auto"/>
              <w:rPr>
                <w:rFonts w:hint="eastAsia" w:ascii="宋体" w:hAnsi="宋体" w:cs="宋体"/>
                <w:sz w:val="24"/>
              </w:rPr>
            </w:pPr>
            <w:r>
              <w:rPr>
                <w:rFonts w:ascii="宋体" w:hAnsi="宋体" w:cs="宋体"/>
                <w:sz w:val="24"/>
              </w:rPr>
              <w:t>投标人结合项目采购需求，提供现场及应急服务方案</w:t>
            </w:r>
            <w:r>
              <w:rPr>
                <w:rFonts w:hint="eastAsia" w:ascii="宋体" w:hAnsi="宋体" w:cs="宋体"/>
                <w:sz w:val="24"/>
              </w:rPr>
              <w:t>，包括但不限于以下内容</w:t>
            </w:r>
            <w:r>
              <w:rPr>
                <w:rFonts w:ascii="宋体" w:hAnsi="宋体" w:cs="宋体"/>
                <w:sz w:val="24"/>
              </w:rPr>
              <w:t>:</w:t>
            </w:r>
          </w:p>
          <w:p w14:paraId="286A6110">
            <w:pPr>
              <w:numPr>
                <w:ilvl w:val="0"/>
                <w:numId w:val="7"/>
              </w:numPr>
              <w:spacing w:line="288" w:lineRule="auto"/>
              <w:rPr>
                <w:rFonts w:hint="eastAsia" w:ascii="宋体" w:hAnsi="宋体" w:cs="宋体"/>
                <w:sz w:val="24"/>
              </w:rPr>
            </w:pPr>
            <w:r>
              <w:rPr>
                <w:rFonts w:ascii="宋体" w:hAnsi="宋体" w:cs="宋体"/>
                <w:sz w:val="24"/>
              </w:rPr>
              <w:t>专业人员</w:t>
            </w:r>
            <w:r>
              <w:rPr>
                <w:rFonts w:hint="eastAsia" w:ascii="宋体" w:hAnsi="宋体" w:cs="宋体"/>
                <w:sz w:val="24"/>
              </w:rPr>
              <w:t>配备；</w:t>
            </w:r>
          </w:p>
          <w:p w14:paraId="141A777C">
            <w:pPr>
              <w:numPr>
                <w:ilvl w:val="0"/>
                <w:numId w:val="7"/>
              </w:numPr>
              <w:spacing w:line="288" w:lineRule="auto"/>
              <w:rPr>
                <w:rFonts w:hint="eastAsia" w:ascii="宋体" w:hAnsi="宋体" w:cs="宋体"/>
                <w:sz w:val="24"/>
              </w:rPr>
            </w:pPr>
            <w:r>
              <w:rPr>
                <w:rFonts w:hint="eastAsia" w:ascii="宋体" w:hAnsi="宋体" w:cs="宋体"/>
                <w:sz w:val="24"/>
              </w:rPr>
              <w:t xml:space="preserve">突发事件的解决预案； </w:t>
            </w:r>
          </w:p>
          <w:p w14:paraId="56668D43">
            <w:pPr>
              <w:numPr>
                <w:ilvl w:val="0"/>
                <w:numId w:val="7"/>
              </w:numPr>
              <w:spacing w:line="288" w:lineRule="auto"/>
              <w:rPr>
                <w:rFonts w:hint="eastAsia" w:ascii="宋体" w:hAnsi="宋体" w:cs="宋体"/>
                <w:sz w:val="24"/>
              </w:rPr>
            </w:pPr>
            <w:r>
              <w:rPr>
                <w:rFonts w:hint="eastAsia" w:ascii="宋体" w:hAnsi="宋体" w:cs="宋体"/>
                <w:sz w:val="24"/>
              </w:rPr>
              <w:t>故障处理响应的保障方案；</w:t>
            </w:r>
          </w:p>
          <w:p w14:paraId="37462C8A">
            <w:pPr>
              <w:spacing w:line="288" w:lineRule="auto"/>
              <w:rPr>
                <w:rFonts w:hint="eastAsia" w:ascii="宋体" w:hAnsi="宋体" w:cs="宋体"/>
                <w:sz w:val="24"/>
              </w:rPr>
            </w:pPr>
            <w:r>
              <w:rPr>
                <w:rFonts w:hint="eastAsia" w:ascii="宋体" w:hAnsi="宋体" w:cs="宋体"/>
                <w:sz w:val="24"/>
              </w:rPr>
              <w:t>投标人提供上述1项方案,方案内容详细完整、内容丰富、具有针对性和实施性得4分；方案内容完整，但简单、通用，对应项方案得2分；方案内容不完整缺乏针对性的得1分；未提供不得分。本项最多得12分。</w:t>
            </w:r>
          </w:p>
        </w:tc>
      </w:tr>
      <w:tr w14:paraId="582B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vAlign w:val="center"/>
          </w:tcPr>
          <w:p w14:paraId="79213793">
            <w:pPr>
              <w:spacing w:line="288" w:lineRule="auto"/>
              <w:jc w:val="center"/>
              <w:rPr>
                <w:rFonts w:hint="eastAsia" w:ascii="宋体" w:hAnsi="宋体" w:cs="宋体"/>
                <w:sz w:val="24"/>
              </w:rPr>
            </w:pPr>
          </w:p>
        </w:tc>
        <w:tc>
          <w:tcPr>
            <w:tcW w:w="1402" w:type="dxa"/>
            <w:vMerge w:val="restart"/>
            <w:vAlign w:val="center"/>
          </w:tcPr>
          <w:p w14:paraId="0A5DF712">
            <w:pPr>
              <w:widowControl/>
              <w:spacing w:line="288" w:lineRule="auto"/>
              <w:jc w:val="center"/>
              <w:rPr>
                <w:rFonts w:hint="eastAsia" w:ascii="宋体" w:hAnsi="宋体" w:cs="宋体"/>
                <w:sz w:val="24"/>
              </w:rPr>
            </w:pPr>
            <w:r>
              <w:rPr>
                <w:rFonts w:ascii="宋体" w:hAnsi="宋体" w:cs="宋体"/>
                <w:sz w:val="24"/>
              </w:rPr>
              <w:t>项目团队</w:t>
            </w:r>
          </w:p>
        </w:tc>
        <w:tc>
          <w:tcPr>
            <w:tcW w:w="659" w:type="dxa"/>
            <w:vAlign w:val="center"/>
          </w:tcPr>
          <w:p w14:paraId="51DC19F9">
            <w:pPr>
              <w:widowControl/>
              <w:spacing w:line="288" w:lineRule="auto"/>
              <w:jc w:val="center"/>
              <w:rPr>
                <w:rFonts w:hint="eastAsia" w:ascii="宋体" w:hAnsi="宋体" w:cs="宋体"/>
                <w:sz w:val="24"/>
              </w:rPr>
            </w:pPr>
            <w:r>
              <w:rPr>
                <w:rFonts w:hint="eastAsia" w:ascii="宋体" w:hAnsi="宋体" w:cs="宋体"/>
                <w:sz w:val="24"/>
              </w:rPr>
              <w:t>2</w:t>
            </w:r>
          </w:p>
        </w:tc>
        <w:tc>
          <w:tcPr>
            <w:tcW w:w="6076" w:type="dxa"/>
            <w:vAlign w:val="center"/>
          </w:tcPr>
          <w:p w14:paraId="03DD3449">
            <w:pPr>
              <w:widowControl/>
              <w:wordWrap w:val="0"/>
              <w:spacing w:line="288" w:lineRule="auto"/>
              <w:jc w:val="left"/>
              <w:rPr>
                <w:rFonts w:hint="eastAsia" w:ascii="宋体" w:hAnsi="宋体" w:cs="宋体"/>
                <w:sz w:val="24"/>
              </w:rPr>
            </w:pPr>
            <w:r>
              <w:rPr>
                <w:rFonts w:hint="eastAsia" w:ascii="宋体" w:hAnsi="宋体" w:cs="宋体"/>
                <w:sz w:val="24"/>
              </w:rPr>
              <w:t>（1）拟投入本项目的项目人员中至少包括一名 IT 服务项目经理且持有国家信息技术服务标准ITSS培训《IT 服务项目经理证书》，提供证书复印件，每提供1个证书得2分，最高得2分。</w:t>
            </w:r>
          </w:p>
        </w:tc>
      </w:tr>
      <w:tr w14:paraId="299E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vAlign w:val="center"/>
          </w:tcPr>
          <w:p w14:paraId="198B8D9F">
            <w:pPr>
              <w:spacing w:line="288" w:lineRule="auto"/>
              <w:jc w:val="center"/>
              <w:rPr>
                <w:rFonts w:hint="eastAsia" w:ascii="宋体" w:hAnsi="宋体" w:cs="宋体"/>
                <w:sz w:val="24"/>
              </w:rPr>
            </w:pPr>
          </w:p>
        </w:tc>
        <w:tc>
          <w:tcPr>
            <w:tcW w:w="1402" w:type="dxa"/>
            <w:vMerge w:val="continue"/>
            <w:vAlign w:val="center"/>
          </w:tcPr>
          <w:p w14:paraId="19C4CA48">
            <w:pPr>
              <w:widowControl/>
              <w:spacing w:line="288" w:lineRule="auto"/>
              <w:jc w:val="center"/>
              <w:rPr>
                <w:rFonts w:hint="eastAsia" w:ascii="宋体" w:hAnsi="宋体" w:cs="宋体"/>
                <w:sz w:val="24"/>
              </w:rPr>
            </w:pPr>
          </w:p>
        </w:tc>
        <w:tc>
          <w:tcPr>
            <w:tcW w:w="659" w:type="dxa"/>
            <w:vAlign w:val="center"/>
          </w:tcPr>
          <w:p w14:paraId="2D90E481">
            <w:pPr>
              <w:widowControl/>
              <w:spacing w:line="288" w:lineRule="auto"/>
              <w:jc w:val="center"/>
              <w:rPr>
                <w:rFonts w:hint="eastAsia" w:ascii="宋体" w:hAnsi="宋体" w:cs="宋体"/>
                <w:sz w:val="24"/>
              </w:rPr>
            </w:pPr>
            <w:r>
              <w:rPr>
                <w:rFonts w:hint="eastAsia" w:ascii="宋体" w:hAnsi="宋体" w:cs="宋体"/>
                <w:sz w:val="24"/>
              </w:rPr>
              <w:t>2</w:t>
            </w:r>
          </w:p>
        </w:tc>
        <w:tc>
          <w:tcPr>
            <w:tcW w:w="6076" w:type="dxa"/>
            <w:vAlign w:val="center"/>
          </w:tcPr>
          <w:p w14:paraId="2A9AF31E">
            <w:pPr>
              <w:widowControl/>
              <w:numPr>
                <w:ilvl w:val="0"/>
                <w:numId w:val="8"/>
              </w:numPr>
              <w:wordWrap w:val="0"/>
              <w:spacing w:line="288" w:lineRule="auto"/>
              <w:jc w:val="left"/>
              <w:rPr>
                <w:rFonts w:hint="eastAsia" w:ascii="宋体" w:hAnsi="宋体" w:cs="宋体"/>
                <w:sz w:val="24"/>
              </w:rPr>
            </w:pPr>
            <w:r>
              <w:rPr>
                <w:rFonts w:hint="eastAsia" w:ascii="宋体" w:hAnsi="宋体" w:cs="宋体"/>
                <w:sz w:val="24"/>
              </w:rPr>
              <w:t>拟投入本项目的项目人员中至少包括一名IT服务工程师且具有国家信息技术服务标准 ITSS 培训《IT 服务工程师证书》，提供证书复印件，每提供1个证书得2分，最高得2分。</w:t>
            </w:r>
          </w:p>
          <w:p w14:paraId="156D9FF7">
            <w:pPr>
              <w:pStyle w:val="11"/>
              <w:rPr>
                <w:rFonts w:hint="eastAsia"/>
              </w:rPr>
            </w:pPr>
            <w:r>
              <w:rPr>
                <w:rFonts w:hint="eastAsia"/>
              </w:rPr>
              <w:t>提供相关证书或资料的复印件或扫描件，并加盖公章。</w:t>
            </w:r>
          </w:p>
        </w:tc>
      </w:tr>
      <w:tr w14:paraId="2ED8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dxa"/>
            <w:vMerge w:val="continue"/>
            <w:vAlign w:val="center"/>
          </w:tcPr>
          <w:p w14:paraId="41ABBEF1">
            <w:pPr>
              <w:spacing w:line="288" w:lineRule="auto"/>
              <w:jc w:val="center"/>
              <w:rPr>
                <w:rFonts w:hint="eastAsia" w:ascii="宋体" w:hAnsi="宋体" w:cs="宋体"/>
                <w:sz w:val="24"/>
              </w:rPr>
            </w:pPr>
          </w:p>
        </w:tc>
        <w:tc>
          <w:tcPr>
            <w:tcW w:w="1402" w:type="dxa"/>
            <w:vMerge w:val="continue"/>
            <w:vAlign w:val="center"/>
          </w:tcPr>
          <w:p w14:paraId="74C8F2E6">
            <w:pPr>
              <w:widowControl/>
              <w:spacing w:line="288" w:lineRule="auto"/>
              <w:jc w:val="center"/>
              <w:rPr>
                <w:rFonts w:hint="eastAsia" w:ascii="宋体" w:hAnsi="宋体" w:cs="宋体"/>
                <w:sz w:val="24"/>
              </w:rPr>
            </w:pPr>
          </w:p>
        </w:tc>
        <w:tc>
          <w:tcPr>
            <w:tcW w:w="659" w:type="dxa"/>
            <w:vAlign w:val="center"/>
          </w:tcPr>
          <w:p w14:paraId="5C1B491B">
            <w:pPr>
              <w:spacing w:line="288" w:lineRule="auto"/>
              <w:jc w:val="center"/>
              <w:rPr>
                <w:rFonts w:hint="eastAsia" w:ascii="宋体" w:hAnsi="宋体" w:cs="宋体"/>
                <w:sz w:val="24"/>
              </w:rPr>
            </w:pPr>
            <w:r>
              <w:rPr>
                <w:rFonts w:hint="eastAsia" w:ascii="宋体" w:hAnsi="宋体" w:cs="宋体"/>
                <w:sz w:val="24"/>
              </w:rPr>
              <w:t>6</w:t>
            </w:r>
          </w:p>
        </w:tc>
        <w:tc>
          <w:tcPr>
            <w:tcW w:w="6076" w:type="dxa"/>
            <w:vAlign w:val="center"/>
          </w:tcPr>
          <w:p w14:paraId="1DD06BD9">
            <w:pPr>
              <w:widowControl/>
              <w:spacing w:line="288" w:lineRule="auto"/>
              <w:jc w:val="left"/>
              <w:rPr>
                <w:rFonts w:hint="eastAsia" w:ascii="宋体" w:hAnsi="宋体" w:cs="宋体"/>
                <w:sz w:val="24"/>
              </w:rPr>
            </w:pPr>
            <w:r>
              <w:rPr>
                <w:rFonts w:hint="eastAsia" w:ascii="宋体" w:hAnsi="宋体" w:cs="宋体"/>
                <w:sz w:val="24"/>
              </w:rPr>
              <w:t>（3）人员配置组织结构合理、岗位明确、职责清楚，针对各项职责有明确、专业的岗位分工，各专业人员完全满足项目要求，且项目组人员均具有一定实施经验得6分；</w:t>
            </w:r>
          </w:p>
          <w:p w14:paraId="5FC631E8">
            <w:pPr>
              <w:widowControl/>
              <w:spacing w:line="288" w:lineRule="auto"/>
              <w:jc w:val="left"/>
              <w:rPr>
                <w:rFonts w:hint="eastAsia" w:ascii="宋体" w:hAnsi="宋体" w:cs="宋体"/>
                <w:sz w:val="24"/>
              </w:rPr>
            </w:pPr>
            <w:r>
              <w:rPr>
                <w:rFonts w:hint="eastAsia" w:ascii="宋体" w:hAnsi="宋体" w:cs="宋体"/>
                <w:sz w:val="24"/>
              </w:rPr>
              <w:t>人员配置组织结构合理，有明确分工，各专业人员配置基本满足项目要求，项目管理人员中部分人员具有实施经验得4分；</w:t>
            </w:r>
          </w:p>
          <w:p w14:paraId="51757576">
            <w:pPr>
              <w:widowControl/>
              <w:spacing w:line="288" w:lineRule="auto"/>
              <w:jc w:val="left"/>
              <w:rPr>
                <w:rFonts w:hint="eastAsia" w:ascii="宋体" w:hAnsi="宋体" w:cs="宋体"/>
                <w:sz w:val="24"/>
              </w:rPr>
            </w:pPr>
            <w:r>
              <w:rPr>
                <w:rFonts w:hint="eastAsia" w:ascii="宋体" w:hAnsi="宋体" w:cs="宋体"/>
                <w:sz w:val="24"/>
              </w:rPr>
              <w:t>项目管理组织结构不合理、岗位不明确、职责不清楚，人员配置安排混乱，各专业人员配置不能满足达到项目要求的得2分；</w:t>
            </w:r>
          </w:p>
          <w:p w14:paraId="22280417">
            <w:pPr>
              <w:widowControl/>
              <w:spacing w:line="288" w:lineRule="auto"/>
              <w:jc w:val="left"/>
              <w:rPr>
                <w:rFonts w:hint="eastAsia" w:ascii="宋体" w:hAnsi="宋体" w:cs="宋体"/>
                <w:sz w:val="24"/>
              </w:rPr>
            </w:pPr>
            <w:r>
              <w:rPr>
                <w:rFonts w:hint="eastAsia" w:ascii="宋体" w:hAnsi="宋体" w:cs="宋体"/>
                <w:sz w:val="24"/>
              </w:rPr>
              <w:t>未提供不得分。</w:t>
            </w:r>
          </w:p>
          <w:p w14:paraId="7431A01F">
            <w:pPr>
              <w:widowControl/>
              <w:spacing w:line="288" w:lineRule="auto"/>
              <w:jc w:val="left"/>
            </w:pPr>
            <w:r>
              <w:rPr>
                <w:rFonts w:hint="eastAsia" w:ascii="宋体" w:hAnsi="宋体" w:cs="宋体"/>
                <w:b/>
                <w:bCs/>
                <w:sz w:val="24"/>
              </w:rPr>
              <w:t>注：投标人应承诺为项目团队人员依法缴纳社保，且须提供相应人员身份证、证书等材料并加盖投标人单位公章，否则不得分</w:t>
            </w:r>
            <w:r>
              <w:rPr>
                <w:rFonts w:hint="eastAsia" w:ascii="宋体" w:hAnsi="宋体" w:cs="宋体"/>
                <w:sz w:val="24"/>
              </w:rPr>
              <w:t>。</w:t>
            </w:r>
          </w:p>
        </w:tc>
      </w:tr>
      <w:tr w14:paraId="20D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13" w:type="dxa"/>
            <w:vMerge w:val="continue"/>
            <w:vAlign w:val="center"/>
          </w:tcPr>
          <w:p w14:paraId="4D5E5514">
            <w:pPr>
              <w:spacing w:line="288" w:lineRule="auto"/>
              <w:jc w:val="center"/>
              <w:rPr>
                <w:rFonts w:hint="eastAsia" w:ascii="宋体" w:hAnsi="宋体" w:cs="宋体"/>
                <w:sz w:val="24"/>
              </w:rPr>
            </w:pPr>
          </w:p>
        </w:tc>
        <w:tc>
          <w:tcPr>
            <w:tcW w:w="1402" w:type="dxa"/>
            <w:vAlign w:val="center"/>
          </w:tcPr>
          <w:p w14:paraId="36F2B589">
            <w:pPr>
              <w:widowControl/>
              <w:spacing w:line="288" w:lineRule="auto"/>
              <w:jc w:val="center"/>
              <w:rPr>
                <w:rFonts w:hint="eastAsia" w:ascii="宋体" w:hAnsi="宋体" w:cs="宋体"/>
                <w:sz w:val="24"/>
              </w:rPr>
            </w:pPr>
            <w:r>
              <w:rPr>
                <w:rFonts w:hint="eastAsia" w:ascii="宋体" w:hAnsi="宋体" w:cs="宋体"/>
                <w:sz w:val="24"/>
              </w:rPr>
              <w:t>保密制度及方案</w:t>
            </w:r>
          </w:p>
        </w:tc>
        <w:tc>
          <w:tcPr>
            <w:tcW w:w="659" w:type="dxa"/>
            <w:vAlign w:val="center"/>
          </w:tcPr>
          <w:p w14:paraId="182B175F">
            <w:pPr>
              <w:spacing w:line="288" w:lineRule="auto"/>
              <w:jc w:val="center"/>
              <w:rPr>
                <w:rFonts w:hint="eastAsia" w:ascii="宋体" w:hAnsi="宋体" w:cs="宋体"/>
                <w:sz w:val="24"/>
              </w:rPr>
            </w:pPr>
            <w:r>
              <w:rPr>
                <w:rFonts w:hint="eastAsia" w:ascii="宋体" w:hAnsi="宋体" w:cs="宋体"/>
                <w:sz w:val="24"/>
              </w:rPr>
              <w:t>6</w:t>
            </w:r>
          </w:p>
        </w:tc>
        <w:tc>
          <w:tcPr>
            <w:tcW w:w="6076" w:type="dxa"/>
            <w:vAlign w:val="center"/>
          </w:tcPr>
          <w:p w14:paraId="482C5FBE">
            <w:pPr>
              <w:spacing w:line="288" w:lineRule="auto"/>
              <w:rPr>
                <w:rFonts w:hint="eastAsia" w:ascii="宋体" w:hAnsi="宋体" w:cs="宋体"/>
                <w:sz w:val="24"/>
              </w:rPr>
            </w:pPr>
            <w:r>
              <w:rPr>
                <w:rFonts w:hint="eastAsia" w:ascii="宋体" w:hAnsi="宋体" w:cs="宋体"/>
                <w:sz w:val="24"/>
              </w:rPr>
              <w:t>投标人为保证项目顺利实施，应提供项目保密制度及方案。</w:t>
            </w:r>
          </w:p>
          <w:p w14:paraId="6961D9C2">
            <w:pPr>
              <w:spacing w:line="288" w:lineRule="auto"/>
              <w:rPr>
                <w:rFonts w:hint="eastAsia" w:ascii="宋体" w:hAnsi="宋体" w:cs="宋体"/>
                <w:sz w:val="24"/>
              </w:rPr>
            </w:pPr>
            <w:r>
              <w:rPr>
                <w:rFonts w:hint="eastAsia" w:ascii="宋体" w:hAnsi="宋体" w:cs="宋体"/>
                <w:sz w:val="24"/>
              </w:rPr>
              <w:t>（1）保密制度</w:t>
            </w:r>
          </w:p>
          <w:p w14:paraId="69EBCA3B">
            <w:pPr>
              <w:spacing w:line="288" w:lineRule="auto"/>
              <w:rPr>
                <w:rFonts w:hint="eastAsia" w:ascii="宋体" w:hAnsi="宋体" w:cs="宋体"/>
                <w:sz w:val="24"/>
              </w:rPr>
            </w:pPr>
            <w:r>
              <w:rPr>
                <w:rFonts w:hint="eastAsia" w:ascii="宋体" w:hAnsi="宋体" w:cs="宋体"/>
                <w:sz w:val="24"/>
              </w:rPr>
              <w:t>（2）针对本项目实施的保密方案</w:t>
            </w:r>
          </w:p>
          <w:p w14:paraId="15BA22B6">
            <w:pPr>
              <w:spacing w:line="288" w:lineRule="auto"/>
              <w:rPr>
                <w:rFonts w:hint="eastAsia" w:ascii="宋体" w:hAnsi="宋体" w:cs="宋体"/>
                <w:b/>
                <w:bCs/>
                <w:sz w:val="24"/>
              </w:rPr>
            </w:pPr>
            <w:r>
              <w:rPr>
                <w:rFonts w:hint="eastAsia" w:ascii="宋体" w:hAnsi="宋体" w:cs="宋体"/>
                <w:sz w:val="24"/>
              </w:rPr>
              <w:t>供应商提供上述1项方案,方案内容详细完整流程清晰、内容丰富、具有针对性和实施性得3分；方案内容完整，但简单、通用，对应项方案得2分；方案内容不完整缺乏针对性的得1分；未提供不得分。本项最多得6分。</w:t>
            </w:r>
          </w:p>
        </w:tc>
      </w:tr>
      <w:tr w14:paraId="42A5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515" w:type="dxa"/>
            <w:gridSpan w:val="2"/>
            <w:vAlign w:val="center"/>
          </w:tcPr>
          <w:p w14:paraId="410B9250">
            <w:pPr>
              <w:spacing w:line="288" w:lineRule="auto"/>
              <w:ind w:firstLine="28"/>
              <w:jc w:val="center"/>
              <w:rPr>
                <w:rFonts w:hint="eastAsia" w:ascii="宋体" w:hAnsi="宋体" w:cs="宋体"/>
                <w:sz w:val="24"/>
              </w:rPr>
            </w:pPr>
            <w:r>
              <w:rPr>
                <w:rFonts w:hint="eastAsia" w:ascii="宋体" w:hAnsi="宋体"/>
                <w:sz w:val="24"/>
              </w:rPr>
              <w:t>合计</w:t>
            </w:r>
          </w:p>
        </w:tc>
        <w:tc>
          <w:tcPr>
            <w:tcW w:w="659" w:type="dxa"/>
            <w:vAlign w:val="center"/>
          </w:tcPr>
          <w:p w14:paraId="73F8D5BC">
            <w:pPr>
              <w:spacing w:line="288" w:lineRule="auto"/>
              <w:ind w:firstLine="28"/>
              <w:jc w:val="center"/>
              <w:rPr>
                <w:rFonts w:hint="eastAsia" w:ascii="宋体" w:hAnsi="宋体" w:cs="宋体"/>
                <w:sz w:val="24"/>
              </w:rPr>
            </w:pPr>
            <w:r>
              <w:rPr>
                <w:rFonts w:ascii="宋体" w:hAnsi="宋体"/>
                <w:sz w:val="24"/>
              </w:rPr>
              <w:fldChar w:fldCharType="begin"/>
            </w:r>
            <w:r>
              <w:rPr>
                <w:rFonts w:ascii="宋体" w:hAnsi="宋体"/>
                <w:sz w:val="24"/>
              </w:rPr>
              <w:instrText xml:space="preserve"> =SUM(ABOVE) </w:instrText>
            </w:r>
            <w:r>
              <w:rPr>
                <w:rFonts w:ascii="宋体" w:hAnsi="宋体"/>
                <w:sz w:val="24"/>
              </w:rPr>
              <w:fldChar w:fldCharType="separate"/>
            </w:r>
            <w:r>
              <w:rPr>
                <w:rFonts w:ascii="宋体" w:hAnsi="宋体"/>
                <w:sz w:val="24"/>
              </w:rPr>
              <w:t>100</w:t>
            </w:r>
            <w:r>
              <w:rPr>
                <w:rFonts w:ascii="宋体" w:hAnsi="宋体"/>
                <w:sz w:val="24"/>
              </w:rPr>
              <w:fldChar w:fldCharType="end"/>
            </w:r>
          </w:p>
        </w:tc>
        <w:tc>
          <w:tcPr>
            <w:tcW w:w="6076" w:type="dxa"/>
            <w:vAlign w:val="center"/>
          </w:tcPr>
          <w:p w14:paraId="2C2C82DC">
            <w:pPr>
              <w:spacing w:line="288" w:lineRule="auto"/>
              <w:rPr>
                <w:rFonts w:hint="eastAsia" w:ascii="宋体" w:hAnsi="宋体" w:cs="宋体"/>
                <w:sz w:val="24"/>
              </w:rPr>
            </w:pPr>
          </w:p>
        </w:tc>
      </w:tr>
    </w:tbl>
    <w:p w14:paraId="6B93C089">
      <w:pPr>
        <w:pStyle w:val="11"/>
        <w:rPr>
          <w:rFonts w:hint="default"/>
          <w:lang w:val="en-US" w:eastAsia="zh-CN"/>
        </w:rPr>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86712"/>
    <w:multiLevelType w:val="singleLevel"/>
    <w:tmpl w:val="AF686712"/>
    <w:lvl w:ilvl="0" w:tentative="0">
      <w:start w:val="1"/>
      <w:numFmt w:val="decimal"/>
      <w:suff w:val="nothing"/>
      <w:lvlText w:val="（%1）"/>
      <w:lvlJc w:val="left"/>
    </w:lvl>
  </w:abstractNum>
  <w:abstractNum w:abstractNumId="1">
    <w:nsid w:val="B0E07029"/>
    <w:multiLevelType w:val="singleLevel"/>
    <w:tmpl w:val="B0E07029"/>
    <w:lvl w:ilvl="0" w:tentative="0">
      <w:start w:val="1"/>
      <w:numFmt w:val="bullet"/>
      <w:suff w:val="space"/>
      <w:lvlText w:val=""/>
      <w:lvlJc w:val="left"/>
      <w:pPr>
        <w:ind w:left="420" w:firstLine="714"/>
      </w:pPr>
      <w:rPr>
        <w:rFonts w:hint="default" w:ascii="Wingdings" w:hAnsi="Wingdings"/>
      </w:rPr>
    </w:lvl>
  </w:abstractNum>
  <w:abstractNum w:abstractNumId="2">
    <w:nsid w:val="B365C010"/>
    <w:multiLevelType w:val="singleLevel"/>
    <w:tmpl w:val="B365C010"/>
    <w:lvl w:ilvl="0" w:tentative="0">
      <w:start w:val="1"/>
      <w:numFmt w:val="decimal"/>
      <w:suff w:val="nothing"/>
      <w:lvlText w:val="%1）"/>
      <w:lvlJc w:val="left"/>
    </w:lvl>
  </w:abstractNum>
  <w:abstractNum w:abstractNumId="3">
    <w:nsid w:val="F44D254C"/>
    <w:multiLevelType w:val="singleLevel"/>
    <w:tmpl w:val="F44D254C"/>
    <w:lvl w:ilvl="0" w:tentative="0">
      <w:start w:val="1"/>
      <w:numFmt w:val="decimal"/>
      <w:suff w:val="nothing"/>
      <w:lvlText w:val="（%1）"/>
      <w:lvlJc w:val="left"/>
    </w:lvl>
  </w:abstractNum>
  <w:abstractNum w:abstractNumId="4">
    <w:nsid w:val="00000000"/>
    <w:multiLevelType w:val="singleLevel"/>
    <w:tmpl w:val="00000000"/>
    <w:lvl w:ilvl="0" w:tentative="0">
      <w:start w:val="1"/>
      <w:numFmt w:val="bullet"/>
      <w:lvlText w:val=""/>
      <w:lvlJc w:val="left"/>
      <w:pPr>
        <w:ind w:left="420" w:hanging="420"/>
      </w:pPr>
      <w:rPr>
        <w:rFonts w:hint="default" w:ascii="Wingdings" w:hAnsi="Wingdings"/>
      </w:rPr>
    </w:lvl>
  </w:abstractNum>
  <w:abstractNum w:abstractNumId="5">
    <w:nsid w:val="0FC1D1DA"/>
    <w:multiLevelType w:val="singleLevel"/>
    <w:tmpl w:val="0FC1D1DA"/>
    <w:lvl w:ilvl="0" w:tentative="0">
      <w:start w:val="1"/>
      <w:numFmt w:val="decimal"/>
      <w:suff w:val="nothing"/>
      <w:lvlText w:val="（%1）"/>
      <w:lvlJc w:val="left"/>
    </w:lvl>
  </w:abstractNum>
  <w:abstractNum w:abstractNumId="6">
    <w:nsid w:val="332F4CE2"/>
    <w:multiLevelType w:val="singleLevel"/>
    <w:tmpl w:val="332F4CE2"/>
    <w:lvl w:ilvl="0" w:tentative="0">
      <w:start w:val="1"/>
      <w:numFmt w:val="decimal"/>
      <w:suff w:val="nothing"/>
      <w:lvlText w:val="（%1）"/>
      <w:lvlJc w:val="left"/>
    </w:lvl>
  </w:abstractNum>
  <w:abstractNum w:abstractNumId="7">
    <w:nsid w:val="4A6398B4"/>
    <w:multiLevelType w:val="singleLevel"/>
    <w:tmpl w:val="4A6398B4"/>
    <w:lvl w:ilvl="0" w:tentative="0">
      <w:start w:val="2"/>
      <w:numFmt w:val="decimal"/>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4ED3"/>
    <w:rsid w:val="06451ED2"/>
    <w:rsid w:val="1EDE65BA"/>
    <w:rsid w:val="2BC450D9"/>
    <w:rsid w:val="3EB5188C"/>
    <w:rsid w:val="4F003A63"/>
    <w:rsid w:val="501C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9"/>
    <w:pPr>
      <w:keepNext/>
      <w:keepLines/>
      <w:autoSpaceDE w:val="0"/>
      <w:autoSpaceDN w:val="0"/>
      <w:adjustRightInd w:val="0"/>
      <w:spacing w:line="288" w:lineRule="auto"/>
      <w:jc w:val="left"/>
      <w:outlineLvl w:val="1"/>
      <w:pPrChange w:id="0" w:author="WD" w:date="2025-05-21T10:13:00Z">
        <w:pPr>
          <w:keepNext/>
          <w:keepLines/>
          <w:widowControl w:val="0"/>
          <w:autoSpaceDE w:val="0"/>
          <w:autoSpaceDN w:val="0"/>
          <w:adjustRightInd w:val="0"/>
          <w:spacing w:line="360" w:lineRule="auto"/>
          <w:ind w:firstLine="420" w:firstLineChars="200"/>
          <w:outlineLvl w:val="1"/>
        </w:pPr>
      </w:pPrChange>
    </w:pPr>
    <w:rPr>
      <w:rFonts w:ascii="宋体" w:hAnsi="宋体" w:cs="宋体"/>
      <w:sz w:val="24"/>
      <w:rPrChange w:id="1" w:author="WD" w:date="2025-05-21T10:13:00Z">
        <w:rPr>
          <w:rFonts w:ascii="Arial" w:hAnsi="Arial" w:eastAsia="宋体"/>
          <w:b/>
          <w:sz w:val="24"/>
          <w:lang w:val="en-US" w:eastAsia="zh-CN" w:bidi="ar-SA"/>
        </w:rPr>
      </w:rPrChang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3"/>
    <w:basedOn w:val="1"/>
    <w:qFormat/>
    <w:uiPriority w:val="0"/>
    <w:pPr>
      <w:spacing w:after="120"/>
    </w:pPr>
    <w:rPr>
      <w:sz w:val="16"/>
      <w:szCs w:val="16"/>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tabs>
        <w:tab w:val="left" w:pos="1332"/>
      </w:tabs>
    </w:pPr>
    <w:rPr>
      <w:rFonts w:ascii="Calibri" w:hAnsi="Calibri"/>
    </w:rPr>
  </w:style>
  <w:style w:type="paragraph" w:styleId="8">
    <w:name w:val="Body Text First Indent 2"/>
    <w:basedOn w:val="6"/>
    <w:qFormat/>
    <w:uiPriority w:val="0"/>
    <w:pPr>
      <w:ind w:left="420" w:leftChars="200" w:firstLine="480" w:firstLineChars="200"/>
      <w:pPrChange w:id="2" w:author="WD" w:date="2025-05-21T10:30:00Z">
        <w:pPr>
          <w:widowControl w:val="0"/>
          <w:spacing w:after="120" w:line="480" w:lineRule="exact"/>
          <w:ind w:left="420" w:leftChars="200" w:firstLine="420" w:firstLineChars="200"/>
          <w:jc w:val="both"/>
        </w:pPr>
      </w:pPrChange>
    </w:pPr>
    <w:rPr>
      <w:rPrChange w:id="3" w:author="WD" w:date="2025-05-21T10:30:00Z">
        <w:rPr>
          <w:rFonts w:eastAsia="宋体"/>
          <w:kern w:val="2"/>
          <w:sz w:val="24"/>
          <w:szCs w:val="24"/>
          <w:lang w:val="en-US" w:eastAsia="zh-CN" w:bidi="ar-SA"/>
        </w:rPr>
      </w:rPrChange>
    </w:rPr>
  </w:style>
  <w:style w:type="paragraph" w:customStyle="1" w:styleId="1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2">
    <w:name w:val="+正文"/>
    <w:basedOn w:val="1"/>
    <w:qFormat/>
    <w:uiPriority w:val="0"/>
    <w:pPr>
      <w:spacing w:after="0" w:line="288" w:lineRule="auto"/>
      <w:ind w:left="100" w:leftChars="100" w:firstLine="200" w:firstLineChars="200"/>
    </w:pPr>
    <w:rPr>
      <w:sz w:val="24"/>
      <w:szCs w:val="28"/>
    </w:rPr>
  </w:style>
  <w:style w:type="paragraph" w:customStyle="1" w:styleId="13">
    <w:name w:val="p0"/>
    <w:basedOn w:val="1"/>
    <w:autoRedefine/>
    <w:qFormat/>
    <w:uiPriority w:val="0"/>
    <w:pPr>
      <w:jc w:val="left"/>
    </w:pPr>
    <w:rPr>
      <w:rFonts w:hint="eastAsia" w:ascii="Calibri" w:hAnsi="Calibr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9908</Words>
  <Characters>10356</Characters>
  <Lines>0</Lines>
  <Paragraphs>0</Paragraphs>
  <TotalTime>0</TotalTime>
  <ScaleCrop>false</ScaleCrop>
  <LinksUpToDate>false</LinksUpToDate>
  <CharactersWithSpaces>10379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2025-06-05T06:37:00Z</dcterms:created>
  <dc:creator>LX</dc:creator>
  <cp:lastModifiedBy>H&amp;C雪</cp:lastModifiedBy>
  <dcterms:modified xsi:type="dcterms:W3CDTF">2025-06-05T07:09:34Z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eyJoZGlkIjoiNDI1NGQ4MDY4NjMxYWVlMzc3ODM2NDE0MmU1ODUxYzYiLCJ1c2VySWQiOiI3MzQwMDg1MjYifQ==</vt:lpwstr>
  </property>
  <property fmtid="{D5CDD505-2E9C-101B-9397-08002B2CF9AE}" pid="4" name="ICV">
    <vt:lpwstr>BBB2F9E6D6AD427EAB9525989B1BA874_12</vt:lpwstr>
  </property>
</Properties>
</file>